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D3FA" w14:textId="77777777" w:rsidR="003246B4" w:rsidRDefault="003246B4">
      <w:pPr>
        <w:rPr>
          <w:rFonts w:ascii="Arial Narrow" w:hAnsi="Arial Narrow" w:cs="Arial Narrow"/>
        </w:rPr>
      </w:pPr>
    </w:p>
    <w:p w14:paraId="62AA21FE" w14:textId="4E639649" w:rsidR="003D1679" w:rsidRDefault="003246B4" w:rsidP="003D1679">
      <w:pPr>
        <w:pStyle w:val="Level1"/>
        <w:numPr>
          <w:ilvl w:val="0"/>
          <w:numId w:val="1"/>
        </w:numPr>
        <w:tabs>
          <w:tab w:val="left" w:pos="-1440"/>
        </w:tabs>
      </w:pPr>
      <w:r w:rsidRPr="002F464D">
        <w:rPr>
          <w:b/>
        </w:rPr>
        <w:t>COURSE TITLE</w:t>
      </w:r>
      <w:r w:rsidR="00472FA3">
        <w:rPr>
          <w:b/>
        </w:rPr>
        <w:t>*</w:t>
      </w:r>
      <w:r w:rsidRPr="002F464D">
        <w:rPr>
          <w:b/>
        </w:rPr>
        <w:t>:</w:t>
      </w:r>
      <w:r w:rsidR="00077C89">
        <w:t xml:space="preserve">     </w:t>
      </w:r>
      <w:r w:rsidR="00F15A5B" w:rsidRPr="00F15A5B">
        <w:t>American Women's History</w:t>
      </w:r>
    </w:p>
    <w:p w14:paraId="33E6F700" w14:textId="77777777" w:rsidR="003D1679" w:rsidRDefault="003D1679" w:rsidP="003D1679">
      <w:pPr>
        <w:pStyle w:val="Level1"/>
        <w:tabs>
          <w:tab w:val="left" w:pos="-1440"/>
        </w:tabs>
        <w:ind w:left="0" w:firstLine="0"/>
      </w:pPr>
    </w:p>
    <w:p w14:paraId="5257D227" w14:textId="77E80C18" w:rsidR="003D1679" w:rsidRPr="00472FA3" w:rsidRDefault="003246B4" w:rsidP="003D1679">
      <w:pPr>
        <w:pStyle w:val="Level1"/>
        <w:numPr>
          <w:ilvl w:val="0"/>
          <w:numId w:val="1"/>
        </w:numPr>
        <w:tabs>
          <w:tab w:val="left" w:pos="-1440"/>
        </w:tabs>
      </w:pPr>
      <w:r w:rsidRPr="003D1679">
        <w:rPr>
          <w:b/>
          <w:bCs/>
        </w:rPr>
        <w:t xml:space="preserve">CATALOG </w:t>
      </w:r>
      <w:r w:rsidR="00472FA3">
        <w:rPr>
          <w:b/>
          <w:bCs/>
        </w:rPr>
        <w:t xml:space="preserve">- </w:t>
      </w:r>
      <w:r w:rsidRPr="003D1679">
        <w:rPr>
          <w:b/>
          <w:bCs/>
        </w:rPr>
        <w:t>PREFIX</w:t>
      </w:r>
      <w:r w:rsidR="00472FA3">
        <w:rPr>
          <w:b/>
          <w:bCs/>
        </w:rPr>
        <w:t>/</w:t>
      </w:r>
      <w:r w:rsidR="003D1679" w:rsidRPr="003D1679">
        <w:rPr>
          <w:b/>
        </w:rPr>
        <w:t>COURSE NUMBER</w:t>
      </w:r>
      <w:r w:rsidR="00472FA3">
        <w:t>/</w:t>
      </w:r>
      <w:r w:rsidR="003D1679" w:rsidRPr="00472FA3">
        <w:rPr>
          <w:b/>
        </w:rPr>
        <w:t xml:space="preserve">COURSE SECTION: </w:t>
      </w:r>
      <w:r w:rsidR="00472FA3">
        <w:t>HIST 1140</w:t>
      </w:r>
    </w:p>
    <w:p w14:paraId="0E26029B" w14:textId="77777777" w:rsidR="003D1679" w:rsidRDefault="003D1679" w:rsidP="003D1679">
      <w:pPr>
        <w:pStyle w:val="Level1"/>
        <w:tabs>
          <w:tab w:val="left" w:pos="-1440"/>
        </w:tabs>
        <w:ind w:left="0" w:firstLine="0"/>
        <w:rPr>
          <w:b/>
        </w:rPr>
      </w:pPr>
      <w:r w:rsidRPr="003D1679">
        <w:rPr>
          <w:b/>
        </w:rPr>
        <w:tab/>
      </w:r>
    </w:p>
    <w:p w14:paraId="633E9F04" w14:textId="552E7D6B" w:rsidR="003246B4" w:rsidRPr="003D1679" w:rsidRDefault="003246B4" w:rsidP="003D1679">
      <w:pPr>
        <w:pStyle w:val="Level1"/>
        <w:numPr>
          <w:ilvl w:val="0"/>
          <w:numId w:val="1"/>
        </w:numPr>
        <w:tabs>
          <w:tab w:val="left" w:pos="-1440"/>
        </w:tabs>
        <w:rPr>
          <w:b/>
        </w:rPr>
      </w:pPr>
      <w:r>
        <w:rPr>
          <w:b/>
          <w:bCs/>
        </w:rPr>
        <w:t>PREREQUISITE</w:t>
      </w:r>
      <w:r w:rsidR="00472FA3">
        <w:rPr>
          <w:b/>
          <w:bCs/>
        </w:rPr>
        <w:t>*</w:t>
      </w:r>
      <w:r>
        <w:rPr>
          <w:b/>
          <w:bCs/>
        </w:rPr>
        <w:t>:</w:t>
      </w:r>
      <w:r>
        <w:t xml:space="preserve">   </w:t>
      </w:r>
      <w:r w:rsidR="00F15A5B">
        <w:t>None</w:t>
      </w:r>
      <w:r w:rsidR="00F15A5B">
        <w:tab/>
      </w:r>
      <w:r w:rsidR="00F15A5B">
        <w:tab/>
        <w:t xml:space="preserve">            </w:t>
      </w:r>
      <w:r w:rsidR="003D1679" w:rsidRPr="003D1679">
        <w:rPr>
          <w:b/>
        </w:rPr>
        <w:t>COREQUISITE</w:t>
      </w:r>
      <w:r w:rsidR="00472FA3">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39AE497C" w14:textId="1EEF221D" w:rsidR="003D1679" w:rsidRDefault="003D1679" w:rsidP="003D1679">
      <w:pPr>
        <w:pStyle w:val="Level1"/>
        <w:numPr>
          <w:ilvl w:val="0"/>
          <w:numId w:val="1"/>
        </w:numPr>
        <w:tabs>
          <w:tab w:val="left" w:pos="-1440"/>
        </w:tabs>
        <w:rPr>
          <w:b/>
        </w:rPr>
      </w:pPr>
      <w:r w:rsidRPr="003D1679">
        <w:rPr>
          <w:b/>
        </w:rPr>
        <w:t>COURSE TIME</w:t>
      </w:r>
      <w:r w:rsidR="00472FA3">
        <w:rPr>
          <w:b/>
        </w:rPr>
        <w:t>/LOCATION/MODALITY)</w:t>
      </w:r>
      <w:r w:rsidRPr="003D1679">
        <w:rPr>
          <w:b/>
        </w:rPr>
        <w:t xml:space="preserve">: </w:t>
      </w:r>
      <w:r w:rsidR="00472FA3">
        <w:rPr>
          <w:b/>
          <w:i/>
          <w:u w:val="single"/>
        </w:rPr>
        <w:t>(Course Syllabus – Individual Instructor Specific)</w:t>
      </w:r>
    </w:p>
    <w:p w14:paraId="6E45E2CD" w14:textId="77777777" w:rsidR="003D1679" w:rsidRDefault="003D1679" w:rsidP="003D1679">
      <w:pPr>
        <w:pStyle w:val="ListParagraph"/>
        <w:rPr>
          <w:b/>
          <w:bCs/>
        </w:rPr>
      </w:pPr>
    </w:p>
    <w:p w14:paraId="0A1ABAA0" w14:textId="22F048A1" w:rsidR="003246B4" w:rsidRPr="003D1679" w:rsidRDefault="003246B4" w:rsidP="003D1679">
      <w:pPr>
        <w:pStyle w:val="Level1"/>
        <w:numPr>
          <w:ilvl w:val="0"/>
          <w:numId w:val="1"/>
        </w:numPr>
        <w:tabs>
          <w:tab w:val="left" w:pos="-1440"/>
        </w:tabs>
        <w:rPr>
          <w:b/>
        </w:rPr>
      </w:pPr>
      <w:r w:rsidRPr="003D1679">
        <w:rPr>
          <w:b/>
          <w:bCs/>
        </w:rPr>
        <w:t>CREDIT HOURS</w:t>
      </w:r>
      <w:r w:rsidR="00472FA3">
        <w:rPr>
          <w:b/>
          <w:bCs/>
        </w:rPr>
        <w:t>*</w:t>
      </w:r>
      <w:r w:rsidRPr="003D1679">
        <w:rPr>
          <w:b/>
          <w:bCs/>
        </w:rPr>
        <w:t>:</w:t>
      </w:r>
      <w:r w:rsidR="00944D0E">
        <w:t xml:space="preserve">     3</w:t>
      </w:r>
      <w:r>
        <w:tab/>
      </w:r>
      <w:r>
        <w:tab/>
      </w:r>
      <w:r w:rsidRPr="003D1679">
        <w:rPr>
          <w:b/>
          <w:bCs/>
        </w:rPr>
        <w:t>LECTURE HOURS</w:t>
      </w:r>
      <w:r w:rsidR="00472FA3">
        <w:rPr>
          <w:b/>
          <w:bCs/>
        </w:rPr>
        <w:t>*</w:t>
      </w:r>
      <w:r w:rsidRPr="003D1679">
        <w:rPr>
          <w:b/>
          <w:bCs/>
        </w:rPr>
        <w:t>:</w:t>
      </w:r>
      <w:r w:rsidR="00944D0E">
        <w:t xml:space="preserve">    3</w:t>
      </w:r>
    </w:p>
    <w:p w14:paraId="3E76522F" w14:textId="4412991E" w:rsidR="003246B4" w:rsidRDefault="003246B4">
      <w:pPr>
        <w:tabs>
          <w:tab w:val="left" w:pos="-1440"/>
        </w:tabs>
        <w:ind w:left="4320" w:hanging="3600"/>
        <w:rPr>
          <w:bCs/>
        </w:rPr>
      </w:pPr>
      <w:r>
        <w:rPr>
          <w:b/>
          <w:bCs/>
        </w:rPr>
        <w:t>LABORATORY HOURS</w:t>
      </w:r>
      <w:r w:rsidR="00472FA3">
        <w:rPr>
          <w:b/>
          <w:bCs/>
        </w:rPr>
        <w:t>*</w:t>
      </w:r>
      <w:r>
        <w:rPr>
          <w:b/>
          <w:bCs/>
        </w:rPr>
        <w:t>:</w:t>
      </w:r>
      <w:r w:rsidR="00BE0E92">
        <w:rPr>
          <w:b/>
          <w:bCs/>
        </w:rPr>
        <w:t xml:space="preserve"> </w:t>
      </w:r>
      <w:r w:rsidR="00BE0E92" w:rsidRPr="00BE0E92">
        <w:rPr>
          <w:bCs/>
        </w:rPr>
        <w:t>0</w:t>
      </w:r>
      <w:r>
        <w:rPr>
          <w:b/>
          <w:bCs/>
        </w:rPr>
        <w:tab/>
        <w:t>OBSERVATION HOURS</w:t>
      </w:r>
      <w:r w:rsidR="00472FA3">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7AAD0CC7" w:rsidR="003D1679" w:rsidRDefault="003D1679" w:rsidP="003D1679">
      <w:pPr>
        <w:pStyle w:val="ListParagraph"/>
        <w:numPr>
          <w:ilvl w:val="0"/>
          <w:numId w:val="1"/>
        </w:numPr>
        <w:tabs>
          <w:tab w:val="left" w:pos="-1440"/>
        </w:tabs>
        <w:rPr>
          <w:b/>
          <w:bCs/>
        </w:rPr>
      </w:pPr>
      <w:r>
        <w:rPr>
          <w:b/>
          <w:bCs/>
        </w:rPr>
        <w:t>FACULTY CONTACT INFORMATION:</w:t>
      </w:r>
      <w:r w:rsidR="00472FA3">
        <w:rPr>
          <w:b/>
          <w:bCs/>
        </w:rPr>
        <w:t xml:space="preserve"> </w:t>
      </w:r>
      <w:r w:rsidR="00472FA3">
        <w:rPr>
          <w:b/>
          <w:bCs/>
          <w:i/>
          <w:u w:val="single"/>
        </w:rPr>
        <w:t>(Course Syllabus – Individual Instructor Specific)</w:t>
      </w:r>
    </w:p>
    <w:p w14:paraId="46087BE5" w14:textId="77777777" w:rsidR="003D1679" w:rsidRDefault="003D1679" w:rsidP="003D1679">
      <w:pPr>
        <w:pStyle w:val="ListParagraph"/>
        <w:tabs>
          <w:tab w:val="left" w:pos="-1440"/>
        </w:tabs>
        <w:ind w:left="0"/>
        <w:rPr>
          <w:b/>
          <w:bCs/>
        </w:rPr>
      </w:pPr>
    </w:p>
    <w:p w14:paraId="4E85D4EF" w14:textId="3085DA27" w:rsidR="003246B4" w:rsidRPr="003D1679" w:rsidRDefault="003246B4" w:rsidP="003D1679">
      <w:pPr>
        <w:pStyle w:val="ListParagraph"/>
        <w:numPr>
          <w:ilvl w:val="0"/>
          <w:numId w:val="1"/>
        </w:numPr>
        <w:tabs>
          <w:tab w:val="left" w:pos="-1440"/>
        </w:tabs>
        <w:rPr>
          <w:b/>
          <w:bCs/>
        </w:rPr>
      </w:pPr>
      <w:r w:rsidRPr="003D1679">
        <w:rPr>
          <w:b/>
          <w:bCs/>
        </w:rPr>
        <w:t>COURSE DESCRIPTION</w:t>
      </w:r>
      <w:r w:rsidR="00472FA3">
        <w:rPr>
          <w:b/>
          <w:bCs/>
        </w:rPr>
        <w:t>*</w:t>
      </w:r>
      <w:r w:rsidRPr="003D1679">
        <w:rPr>
          <w:b/>
          <w:bCs/>
        </w:rPr>
        <w:t>:</w:t>
      </w:r>
    </w:p>
    <w:p w14:paraId="1589F911" w14:textId="7EB61CE0" w:rsidR="00190A04" w:rsidRDefault="00190A04" w:rsidP="00F15A5B"/>
    <w:p w14:paraId="2B7EB111" w14:textId="023060EC" w:rsidR="00CD3225" w:rsidRDefault="00F15A5B" w:rsidP="00190A04">
      <w:pPr>
        <w:ind w:left="720"/>
      </w:pPr>
      <w:r w:rsidRPr="00F15A5B">
        <w:t>American Women's History is a survey course studying the experiences, lives, and contributions of women in American history from the colonial period to the present. This course traces the changing roles of women throughout history as well as their experiences on a racial, ethnic, class, and political basis. The problems and solutions women have faced, along with their many achievements, are discussed with an emphasis on understanding the important roles women have played in American history.</w:t>
      </w:r>
    </w:p>
    <w:p w14:paraId="1C0D00BA" w14:textId="77777777" w:rsidR="00CD3225" w:rsidRDefault="00CD3225" w:rsidP="000B5700"/>
    <w:p w14:paraId="2573700C" w14:textId="77777777" w:rsidR="00021901" w:rsidRDefault="00021901" w:rsidP="00021901">
      <w:pPr>
        <w:ind w:left="720"/>
      </w:pPr>
    </w:p>
    <w:p w14:paraId="47F152AA" w14:textId="51C18CAB" w:rsidR="00021901" w:rsidRPr="00472FA3" w:rsidRDefault="00614DC3" w:rsidP="00021901">
      <w:pPr>
        <w:pStyle w:val="ListParagraph"/>
        <w:numPr>
          <w:ilvl w:val="0"/>
          <w:numId w:val="1"/>
        </w:numPr>
      </w:pPr>
      <w:r>
        <w:rPr>
          <w:b/>
          <w:bCs/>
        </w:rPr>
        <w:t>LEARNING OUTCOME</w:t>
      </w:r>
      <w:r w:rsidR="00021901" w:rsidRPr="00021901">
        <w:rPr>
          <w:b/>
          <w:bCs/>
        </w:rPr>
        <w:t>S</w:t>
      </w:r>
      <w:r w:rsidR="00472FA3">
        <w:rPr>
          <w:b/>
          <w:bCs/>
        </w:rPr>
        <w:t>*</w:t>
      </w:r>
      <w:r w:rsidR="00021901" w:rsidRPr="00021901">
        <w:rPr>
          <w:b/>
          <w:bCs/>
        </w:rPr>
        <w:t>:</w:t>
      </w:r>
    </w:p>
    <w:p w14:paraId="093E5271" w14:textId="77777777" w:rsidR="00472FA3" w:rsidRPr="00472FA3" w:rsidRDefault="00472FA3" w:rsidP="00472FA3">
      <w:pPr>
        <w:pStyle w:val="ListParagraph"/>
        <w:ind w:left="0"/>
      </w:pPr>
    </w:p>
    <w:p w14:paraId="2070E1E8" w14:textId="648D913C" w:rsidR="00F15A5B" w:rsidRDefault="00F15A5B" w:rsidP="00F15A5B">
      <w:r>
        <w:tab/>
        <w:t>1.</w:t>
      </w:r>
      <w:r>
        <w:tab/>
      </w:r>
      <w:r w:rsidR="00472FA3">
        <w:t>Evaluate</w:t>
      </w:r>
      <w:r>
        <w:t xml:space="preserve"> and integrate relevant information from a variety of sources. </w:t>
      </w:r>
    </w:p>
    <w:p w14:paraId="25973D73" w14:textId="245904D5" w:rsidR="00F15A5B" w:rsidRDefault="00F15A5B" w:rsidP="000B5700">
      <w:pPr>
        <w:ind w:firstLine="720"/>
      </w:pPr>
      <w:r>
        <w:t>2.</w:t>
      </w:r>
      <w:r>
        <w:tab/>
      </w:r>
      <w:r w:rsidR="00472FA3">
        <w:t>Analyze</w:t>
      </w:r>
      <w:r>
        <w:t xml:space="preserve"> and synthesize information and present it both orally and in writing.</w:t>
      </w:r>
    </w:p>
    <w:p w14:paraId="361D3926" w14:textId="2587ADF9" w:rsidR="00F15A5B" w:rsidRDefault="00F15A5B" w:rsidP="000B5700">
      <w:pPr>
        <w:ind w:firstLine="720"/>
      </w:pPr>
      <w:r>
        <w:t>3.</w:t>
      </w:r>
      <w:r>
        <w:tab/>
      </w:r>
      <w:r w:rsidR="00472FA3">
        <w:t>Utilize</w:t>
      </w:r>
      <w:r>
        <w:t xml:space="preserve"> computer applications.</w:t>
      </w:r>
    </w:p>
    <w:p w14:paraId="1A262E84" w14:textId="4CE9FA91" w:rsidR="00F15A5B" w:rsidRDefault="00F15A5B" w:rsidP="000B5700">
      <w:pPr>
        <w:ind w:firstLine="720"/>
      </w:pPr>
      <w:r>
        <w:t>4.</w:t>
      </w:r>
      <w:r>
        <w:tab/>
      </w:r>
      <w:r w:rsidR="00472FA3">
        <w:t>Apply</w:t>
      </w:r>
      <w:r>
        <w:t xml:space="preserve"> economic principles and interpret history. </w:t>
      </w:r>
    </w:p>
    <w:p w14:paraId="17B4EE8E" w14:textId="45E77280" w:rsidR="00F15A5B" w:rsidRDefault="00F15A5B" w:rsidP="000B5700">
      <w:pPr>
        <w:ind w:firstLine="720"/>
      </w:pPr>
      <w:r>
        <w:t>5.</w:t>
      </w:r>
      <w:r>
        <w:tab/>
      </w:r>
      <w:r w:rsidR="00472FA3">
        <w:t>Analyze</w:t>
      </w:r>
      <w:r>
        <w:t xml:space="preserve"> and evaluate ethical values and beliefs and apply those standards to </w:t>
      </w:r>
    </w:p>
    <w:p w14:paraId="45D32AE9" w14:textId="0630C2FC" w:rsidR="00F15A5B" w:rsidRDefault="00F15A5B" w:rsidP="000B5700">
      <w:pPr>
        <w:ind w:left="720" w:firstLine="720"/>
      </w:pPr>
      <w:r>
        <w:t>their own lives.</w:t>
      </w:r>
    </w:p>
    <w:p w14:paraId="433D9231" w14:textId="432461C6" w:rsidR="00F15A5B" w:rsidRDefault="00F15A5B" w:rsidP="000B5700">
      <w:pPr>
        <w:ind w:firstLine="720"/>
      </w:pPr>
      <w:r>
        <w:t>6.</w:t>
      </w:r>
      <w:r>
        <w:tab/>
      </w:r>
      <w:r w:rsidR="00472FA3">
        <w:t>Differentiate</w:t>
      </w:r>
      <w:r>
        <w:t xml:space="preserve"> and analyze historical documentation and differing points of </w:t>
      </w:r>
    </w:p>
    <w:p w14:paraId="512205E2" w14:textId="1330691F" w:rsidR="00F15A5B" w:rsidRDefault="00F15A5B" w:rsidP="000B5700">
      <w:pPr>
        <w:ind w:left="720" w:firstLine="720"/>
      </w:pPr>
      <w:r>
        <w:t>view.</w:t>
      </w:r>
    </w:p>
    <w:p w14:paraId="210ABB6C" w14:textId="00B5FD99" w:rsidR="00F15A5B" w:rsidRDefault="00F15A5B" w:rsidP="000B5700">
      <w:pPr>
        <w:ind w:firstLine="720"/>
      </w:pPr>
      <w:r>
        <w:t>7.</w:t>
      </w:r>
      <w:r>
        <w:tab/>
      </w:r>
      <w:r w:rsidR="00472FA3">
        <w:t>Use</w:t>
      </w:r>
      <w:r>
        <w:t xml:space="preserve"> </w:t>
      </w:r>
      <w:r w:rsidR="004113A3">
        <w:t>h</w:t>
      </w:r>
      <w:r>
        <w:t xml:space="preserve">istorical and </w:t>
      </w:r>
      <w:r w:rsidR="004113A3">
        <w:t>s</w:t>
      </w:r>
      <w:r>
        <w:t xml:space="preserve">ocietal analysis to explain women's roles in economic, </w:t>
      </w:r>
    </w:p>
    <w:p w14:paraId="045AE9F5" w14:textId="66C8CF70" w:rsidR="003D1679" w:rsidRDefault="00F15A5B" w:rsidP="000B5700">
      <w:pPr>
        <w:ind w:left="720" w:firstLine="720"/>
      </w:pPr>
      <w:r>
        <w:t>religious, social, racial, and cultural developments in the US.</w:t>
      </w:r>
    </w:p>
    <w:p w14:paraId="40CADD05" w14:textId="3E69D13D" w:rsidR="00F15A5B" w:rsidRDefault="00F15A5B" w:rsidP="00F15A5B">
      <w:pPr>
        <w:ind w:firstLine="720"/>
      </w:pPr>
    </w:p>
    <w:p w14:paraId="7C8CE035" w14:textId="4382434B" w:rsidR="000B5700" w:rsidRDefault="000B5700" w:rsidP="00F15A5B">
      <w:pPr>
        <w:ind w:firstLine="720"/>
      </w:pPr>
    </w:p>
    <w:p w14:paraId="775C7FC4" w14:textId="77777777" w:rsidR="000B5700" w:rsidRDefault="000B5700" w:rsidP="00F15A5B">
      <w:pPr>
        <w:ind w:firstLine="720"/>
      </w:pPr>
    </w:p>
    <w:p w14:paraId="21BE6154" w14:textId="77777777" w:rsidR="00472FA3" w:rsidRPr="00472FA3" w:rsidRDefault="00472FA3" w:rsidP="00472FA3">
      <w:pPr>
        <w:pStyle w:val="ListParagraph"/>
        <w:ind w:left="0"/>
      </w:pPr>
    </w:p>
    <w:p w14:paraId="2ECE20DD" w14:textId="06A27710" w:rsidR="003246B4" w:rsidRPr="002836BD" w:rsidRDefault="003246B4" w:rsidP="00472FA3">
      <w:pPr>
        <w:pStyle w:val="ListParagraph"/>
        <w:numPr>
          <w:ilvl w:val="0"/>
          <w:numId w:val="1"/>
        </w:numPr>
      </w:pPr>
      <w:r w:rsidRPr="00472FA3">
        <w:rPr>
          <w:b/>
          <w:bCs/>
        </w:rPr>
        <w:t>ADOPTED TEXT(S)</w:t>
      </w:r>
      <w:r w:rsidR="00472FA3" w:rsidRPr="00472FA3">
        <w:rPr>
          <w:b/>
          <w:bCs/>
        </w:rPr>
        <w:t>*</w:t>
      </w:r>
      <w:r w:rsidRPr="00472FA3">
        <w:rPr>
          <w:b/>
          <w:bCs/>
        </w:rPr>
        <w:t>:</w:t>
      </w:r>
    </w:p>
    <w:p w14:paraId="589F7457" w14:textId="788A5E54" w:rsidR="00F15A5B" w:rsidRPr="000B5700" w:rsidRDefault="00F15A5B" w:rsidP="00F15A5B">
      <w:pPr>
        <w:ind w:left="720"/>
        <w:rPr>
          <w:i/>
        </w:rPr>
      </w:pPr>
      <w:r w:rsidRPr="000B5700">
        <w:rPr>
          <w:i/>
        </w:rPr>
        <w:t>Through Women's Eyes:</w:t>
      </w:r>
    </w:p>
    <w:p w14:paraId="7AFC0442" w14:textId="5EE32BD2" w:rsidR="0010415B" w:rsidRPr="000B5700" w:rsidRDefault="00F15A5B" w:rsidP="00F15A5B">
      <w:pPr>
        <w:ind w:left="720"/>
        <w:rPr>
          <w:i/>
        </w:rPr>
      </w:pPr>
      <w:r w:rsidRPr="000B5700">
        <w:rPr>
          <w:i/>
        </w:rPr>
        <w:t>An American History with Documents</w:t>
      </w:r>
    </w:p>
    <w:p w14:paraId="4C14F6F9" w14:textId="7CA3D926" w:rsidR="00F15A5B" w:rsidRDefault="0075120D" w:rsidP="00F15A5B">
      <w:pPr>
        <w:ind w:left="720"/>
      </w:pPr>
      <w:r>
        <w:t>6</w:t>
      </w:r>
      <w:r w:rsidR="00F15A5B" w:rsidRPr="00F15A5B">
        <w:rPr>
          <w:vertAlign w:val="superscript"/>
        </w:rPr>
        <w:t>th</w:t>
      </w:r>
      <w:r w:rsidR="00F15A5B">
        <w:t xml:space="preserve"> Edition</w:t>
      </w:r>
    </w:p>
    <w:p w14:paraId="3AED4BDB" w14:textId="0EE4BF44" w:rsidR="00F15A5B" w:rsidRDefault="00F15A5B" w:rsidP="00F15A5B">
      <w:pPr>
        <w:ind w:left="720"/>
      </w:pPr>
      <w:r w:rsidRPr="00F15A5B">
        <w:t>DuBois</w:t>
      </w:r>
      <w:r>
        <w:t xml:space="preserve">, Ellen Carol., </w:t>
      </w:r>
      <w:proofErr w:type="spellStart"/>
      <w:r w:rsidRPr="00F15A5B">
        <w:t>Dumenil</w:t>
      </w:r>
      <w:proofErr w:type="spellEnd"/>
      <w:r>
        <w:t xml:space="preserve">, Lynn. </w:t>
      </w:r>
    </w:p>
    <w:p w14:paraId="0222A081" w14:textId="6B943981" w:rsidR="00F15A5B" w:rsidRDefault="00F15A5B" w:rsidP="000B5700">
      <w:pPr>
        <w:ind w:left="720"/>
      </w:pPr>
      <w:r>
        <w:t>MacMillan Learning</w:t>
      </w:r>
      <w:r w:rsidR="000B5700">
        <w:t xml:space="preserve">. </w:t>
      </w:r>
      <w:r>
        <w:t xml:space="preserve">2019. </w:t>
      </w:r>
    </w:p>
    <w:p w14:paraId="0400D87F" w14:textId="2B05CB5E" w:rsidR="000B5700" w:rsidRDefault="000B5700" w:rsidP="00F15A5B">
      <w:pPr>
        <w:ind w:left="720"/>
      </w:pPr>
      <w:r>
        <w:t xml:space="preserve">ISBN: </w:t>
      </w:r>
      <w:r w:rsidR="0075120D">
        <w:t>9781319244569</w:t>
      </w:r>
    </w:p>
    <w:p w14:paraId="0F2022C9" w14:textId="77777777" w:rsidR="00F15A5B" w:rsidRDefault="00F15A5B" w:rsidP="00F15A5B">
      <w:pPr>
        <w:ind w:left="720"/>
      </w:pPr>
    </w:p>
    <w:p w14:paraId="313C5ACD" w14:textId="77777777" w:rsidR="00047E80" w:rsidRPr="0010415B" w:rsidRDefault="00047E80" w:rsidP="00047E80">
      <w:pPr>
        <w:rPr>
          <w:iCs/>
        </w:rPr>
      </w:pPr>
    </w:p>
    <w:p w14:paraId="73744A01" w14:textId="0E21B167" w:rsidR="00431A7E" w:rsidRPr="001604EF" w:rsidRDefault="00021901" w:rsidP="00021901">
      <w:pPr>
        <w:pStyle w:val="ListParagraph"/>
        <w:numPr>
          <w:ilvl w:val="0"/>
          <w:numId w:val="1"/>
        </w:numPr>
      </w:pPr>
      <w:r>
        <w:rPr>
          <w:b/>
        </w:rPr>
        <w:t>OTHER REQUIRED MATERIALS</w:t>
      </w:r>
      <w:r w:rsidR="00472FA3" w:rsidRPr="00472FA3">
        <w:rPr>
          <w:b/>
        </w:rPr>
        <w:sym w:font="Wingdings" w:char="F04C"/>
      </w:r>
      <w:r w:rsidR="00472FA3">
        <w:rPr>
          <w:b/>
        </w:rPr>
        <w:t>SEE APPENDIX C FOR TECHNOLOGY REQUEST FORM.)**</w:t>
      </w:r>
    </w:p>
    <w:p w14:paraId="4F47F8E8" w14:textId="77777777" w:rsidR="001604EF" w:rsidRPr="00021901" w:rsidRDefault="001604EF" w:rsidP="001604EF">
      <w:pPr>
        <w:pStyle w:val="ListParagraph"/>
        <w:ind w:left="0"/>
      </w:pPr>
    </w:p>
    <w:p w14:paraId="1724AF88" w14:textId="7BC5C770" w:rsidR="00FD3F15" w:rsidRDefault="003246B4" w:rsidP="00021901">
      <w:pPr>
        <w:pStyle w:val="ListParagraph"/>
        <w:numPr>
          <w:ilvl w:val="0"/>
          <w:numId w:val="1"/>
        </w:numPr>
      </w:pPr>
      <w:r w:rsidRPr="00021901">
        <w:rPr>
          <w:b/>
          <w:bCs/>
        </w:rPr>
        <w:t>GRADING</w:t>
      </w:r>
      <w:r w:rsidR="00021901">
        <w:rPr>
          <w:b/>
          <w:bCs/>
        </w:rPr>
        <w:t xml:space="preserve"> SCALE</w:t>
      </w:r>
      <w:r w:rsidR="00472FA3">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742B2A00" w:rsidR="00FD3F15" w:rsidRPr="00021901" w:rsidRDefault="00021901" w:rsidP="00021901">
      <w:pPr>
        <w:pStyle w:val="ListParagraph"/>
        <w:numPr>
          <w:ilvl w:val="0"/>
          <w:numId w:val="1"/>
        </w:numPr>
        <w:rPr>
          <w:b/>
        </w:rPr>
      </w:pPr>
      <w:r w:rsidRPr="00021901">
        <w:rPr>
          <w:b/>
        </w:rPr>
        <w:t>GRADING PROCEDURES OR ASSESSMENTS:</w:t>
      </w:r>
      <w:r w:rsidR="00472FA3">
        <w:rPr>
          <w:b/>
        </w:rPr>
        <w:t xml:space="preserve"> </w:t>
      </w:r>
      <w:r w:rsidR="00472FA3">
        <w:rPr>
          <w:b/>
          <w:i/>
          <w:u w:val="single"/>
        </w:rPr>
        <w:t>(Course Syllabus – Individual Instructor Specific)</w:t>
      </w:r>
    </w:p>
    <w:p w14:paraId="0B192427" w14:textId="70E819EB" w:rsidR="00FD3F15" w:rsidRDefault="00FD3F15"/>
    <w:p w14:paraId="133736D9" w14:textId="483FDAA7" w:rsidR="00FC35F3" w:rsidRDefault="00FC35F3"/>
    <w:p w14:paraId="54B41EDF" w14:textId="77777777" w:rsidR="00FC35F3" w:rsidRDefault="00FC35F3"/>
    <w:p w14:paraId="518BDD40" w14:textId="77777777" w:rsidR="00021901" w:rsidRPr="00021901" w:rsidRDefault="00021901" w:rsidP="00EE32ED">
      <w:pPr>
        <w:ind w:left="720"/>
        <w:rPr>
          <w:b/>
        </w:rPr>
      </w:pPr>
    </w:p>
    <w:p w14:paraId="7DB3D476" w14:textId="3ACE870A" w:rsidR="00021901" w:rsidRPr="00021901" w:rsidRDefault="00021901" w:rsidP="00021901">
      <w:pPr>
        <w:pStyle w:val="ListParagraph"/>
        <w:numPr>
          <w:ilvl w:val="0"/>
          <w:numId w:val="1"/>
        </w:numPr>
        <w:rPr>
          <w:b/>
        </w:rPr>
      </w:pPr>
      <w:r w:rsidRPr="00021901">
        <w:rPr>
          <w:b/>
        </w:rPr>
        <w:t>COU</w:t>
      </w:r>
      <w:r w:rsidR="00614DC3">
        <w:rPr>
          <w:b/>
        </w:rPr>
        <w:t>RSE METHODOLOG</w:t>
      </w:r>
      <w:r w:rsidRPr="00021901">
        <w:rPr>
          <w:b/>
        </w:rPr>
        <w:t xml:space="preserve">: </w:t>
      </w:r>
      <w:r w:rsidR="00614DC3" w:rsidRPr="007A49D9">
        <w:rPr>
          <w:b/>
          <w:i/>
          <w:u w:val="single"/>
        </w:rPr>
        <w:t>(Course Syllabus</w:t>
      </w:r>
      <w:r w:rsidR="00614DC3">
        <w:rPr>
          <w:b/>
          <w:i/>
          <w:u w:val="single"/>
        </w:rPr>
        <w:t xml:space="preserve"> – Individual Instructor Specific</w:t>
      </w:r>
      <w:r w:rsidR="00614DC3" w:rsidRPr="007A49D9">
        <w:rPr>
          <w:b/>
          <w:i/>
          <w:u w:val="single"/>
        </w:rPr>
        <w:t>)</w:t>
      </w:r>
    </w:p>
    <w:p w14:paraId="778EC15C" w14:textId="1D112190" w:rsidR="004877C2" w:rsidRDefault="004877C2" w:rsidP="00EE32ED">
      <w:pPr>
        <w:ind w:left="720"/>
      </w:pPr>
    </w:p>
    <w:p w14:paraId="35414EE8" w14:textId="257CD999" w:rsidR="00FC35F3" w:rsidRDefault="00FC35F3" w:rsidP="00EE32ED">
      <w:pPr>
        <w:ind w:left="720"/>
      </w:pPr>
    </w:p>
    <w:p w14:paraId="41B488B7" w14:textId="45EDAEEB" w:rsidR="00FC35F3" w:rsidRDefault="00FC35F3" w:rsidP="00EE32ED">
      <w:pPr>
        <w:ind w:left="720"/>
      </w:pPr>
    </w:p>
    <w:p w14:paraId="4A5C506D" w14:textId="52864462" w:rsidR="00FC35F3" w:rsidRDefault="00FC35F3" w:rsidP="00EE32ED">
      <w:pPr>
        <w:ind w:left="720"/>
      </w:pPr>
    </w:p>
    <w:p w14:paraId="03FA34D4" w14:textId="30C95899" w:rsidR="00FC35F3" w:rsidRDefault="00FC35F3" w:rsidP="00EE32ED">
      <w:pPr>
        <w:ind w:left="720"/>
      </w:pPr>
    </w:p>
    <w:p w14:paraId="3758A62C" w14:textId="5EEBAF7D" w:rsidR="00FC35F3" w:rsidRDefault="00FC35F3" w:rsidP="00EE32ED">
      <w:pPr>
        <w:ind w:left="720"/>
      </w:pPr>
    </w:p>
    <w:p w14:paraId="12B82F85" w14:textId="3F03C461" w:rsidR="00FC35F3" w:rsidRDefault="00FC35F3" w:rsidP="00EE32ED">
      <w:pPr>
        <w:ind w:left="720"/>
      </w:pPr>
    </w:p>
    <w:p w14:paraId="0E918686" w14:textId="7FE26884" w:rsidR="00FC35F3" w:rsidRDefault="00FC35F3" w:rsidP="00EE32ED">
      <w:pPr>
        <w:ind w:left="720"/>
      </w:pPr>
    </w:p>
    <w:p w14:paraId="2BD085BE" w14:textId="79A7922D" w:rsidR="00FC35F3" w:rsidRDefault="00FC35F3" w:rsidP="00EE32ED">
      <w:pPr>
        <w:ind w:left="720"/>
      </w:pPr>
    </w:p>
    <w:p w14:paraId="2C9FC57B" w14:textId="0867C05A" w:rsidR="00FC35F3" w:rsidRDefault="00FC35F3" w:rsidP="00EE32ED">
      <w:pPr>
        <w:ind w:left="720"/>
      </w:pPr>
    </w:p>
    <w:p w14:paraId="0F4AE6CF" w14:textId="478549D2" w:rsidR="00FC35F3" w:rsidRDefault="00FC35F3" w:rsidP="00EE32ED">
      <w:pPr>
        <w:ind w:left="720"/>
      </w:pPr>
    </w:p>
    <w:p w14:paraId="5F6DE716" w14:textId="1647231E" w:rsidR="00FC35F3" w:rsidRDefault="00FC35F3" w:rsidP="00EE32ED">
      <w:pPr>
        <w:ind w:left="720"/>
      </w:pPr>
    </w:p>
    <w:p w14:paraId="421AED7F" w14:textId="1E15F270" w:rsidR="00FC35F3" w:rsidRDefault="00FC35F3" w:rsidP="00EE32ED">
      <w:pPr>
        <w:ind w:left="720"/>
      </w:pPr>
    </w:p>
    <w:p w14:paraId="4B02693C" w14:textId="368C05A1" w:rsidR="00FC35F3" w:rsidRDefault="00FC35F3" w:rsidP="00EE32ED">
      <w:pPr>
        <w:ind w:left="720"/>
      </w:pPr>
    </w:p>
    <w:p w14:paraId="34C0BB5E" w14:textId="60E0E2BB" w:rsidR="00FC35F3" w:rsidRDefault="00FC35F3" w:rsidP="00EE32ED">
      <w:pPr>
        <w:ind w:left="720"/>
      </w:pPr>
    </w:p>
    <w:p w14:paraId="2E671B1E" w14:textId="77777777" w:rsidR="00FC35F3" w:rsidRPr="00EE32ED" w:rsidRDefault="00FC35F3" w:rsidP="00EE32ED">
      <w:pPr>
        <w:ind w:left="720"/>
      </w:pPr>
    </w:p>
    <w:p w14:paraId="489C19CD" w14:textId="7E7475DB" w:rsidR="00021901" w:rsidRDefault="003246B4" w:rsidP="00FC35F3">
      <w:pPr>
        <w:pStyle w:val="ListParagraph"/>
        <w:numPr>
          <w:ilvl w:val="0"/>
          <w:numId w:val="1"/>
        </w:numPr>
      </w:pPr>
      <w:r w:rsidRPr="00021901">
        <w:rPr>
          <w:b/>
          <w:bCs/>
        </w:rPr>
        <w:t>COURSE OUTLINE:</w:t>
      </w:r>
      <w:r w:rsidRPr="0045540E">
        <w:t xml:space="preserve"> </w:t>
      </w:r>
      <w:r w:rsidR="00472FA3">
        <w:rPr>
          <w:b/>
          <w:i/>
          <w:u w:val="single"/>
        </w:rPr>
        <w:t>(Course Syllabus- Individual Instructor Specific)</w:t>
      </w:r>
    </w:p>
    <w:p w14:paraId="5D883FDC" w14:textId="77777777" w:rsidR="00FC35F3" w:rsidRDefault="00FC35F3" w:rsidP="00FC35F3">
      <w:pPr>
        <w:pStyle w:val="ListParagraph"/>
        <w:ind w:left="0"/>
      </w:pPr>
    </w:p>
    <w:p w14:paraId="55A845DB" w14:textId="5DC25150" w:rsidR="00B73D75" w:rsidRDefault="00021901" w:rsidP="00FC35F3">
      <w:pPr>
        <w:pStyle w:val="ListParagraph"/>
      </w:pPr>
      <w:r>
        <w:t>(EXAMPLE)</w:t>
      </w:r>
      <w:r w:rsidR="003246B4" w:rsidRPr="0045540E">
        <w:t xml:space="preserve">   </w:t>
      </w: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69D6F527" w14:textId="78A1A313" w:rsidR="00B73D75" w:rsidRPr="000136AC" w:rsidRDefault="001F6F69" w:rsidP="007E72D7">
            <w:r w:rsidRPr="001F6F69">
              <w:t>Chapter 1: America in the World, to 1650</w:t>
            </w:r>
          </w:p>
        </w:tc>
        <w:tc>
          <w:tcPr>
            <w:tcW w:w="2430" w:type="dxa"/>
            <w:noWrap/>
            <w:hideMark/>
          </w:tcPr>
          <w:p w14:paraId="7687C30A" w14:textId="09376A63" w:rsidR="00B73D75" w:rsidRPr="000136AC" w:rsidRDefault="00A656E3" w:rsidP="007E72D7">
            <w:r w:rsidRPr="00A656E3">
              <w:t>LO1, LO2, LO3, LO4, LO5, LO6</w:t>
            </w:r>
            <w:r>
              <w:t>, LO7</w:t>
            </w:r>
          </w:p>
        </w:tc>
      </w:tr>
      <w:tr w:rsidR="00B73D75" w:rsidRPr="000136AC" w14:paraId="734A13D5" w14:textId="77777777" w:rsidTr="007E72D7">
        <w:trPr>
          <w:trHeight w:val="300"/>
        </w:trPr>
        <w:tc>
          <w:tcPr>
            <w:tcW w:w="960" w:type="dxa"/>
            <w:noWrap/>
            <w:hideMark/>
          </w:tcPr>
          <w:p w14:paraId="5CE3180B" w14:textId="77777777" w:rsidR="00B73D75" w:rsidRPr="000136AC" w:rsidRDefault="00B73D75" w:rsidP="007E72D7">
            <w:r w:rsidRPr="000136AC">
              <w:t>2</w:t>
            </w:r>
          </w:p>
        </w:tc>
        <w:tc>
          <w:tcPr>
            <w:tcW w:w="5695" w:type="dxa"/>
            <w:noWrap/>
            <w:hideMark/>
          </w:tcPr>
          <w:p w14:paraId="0F1E5609" w14:textId="49CD5134" w:rsidR="00B73D75" w:rsidRPr="000136AC" w:rsidRDefault="001F6F69" w:rsidP="007E72D7">
            <w:r w:rsidRPr="001F6F69">
              <w:t>Chapter 2: Colonial Worlds, 1607–1750</w:t>
            </w:r>
          </w:p>
        </w:tc>
        <w:tc>
          <w:tcPr>
            <w:tcW w:w="2430" w:type="dxa"/>
            <w:noWrap/>
            <w:hideMark/>
          </w:tcPr>
          <w:p w14:paraId="19D74A4C" w14:textId="2103AF16" w:rsidR="00B73D75" w:rsidRPr="000136AC" w:rsidRDefault="00A656E3" w:rsidP="007E72D7">
            <w:r w:rsidRPr="00A656E3">
              <w:t>LO1, LO2, LO3, LO4, LO5, LO6, LO7</w:t>
            </w:r>
          </w:p>
        </w:tc>
      </w:tr>
      <w:tr w:rsidR="00B73D75" w:rsidRPr="000136AC" w14:paraId="6D462426" w14:textId="77777777" w:rsidTr="007E72D7">
        <w:trPr>
          <w:trHeight w:val="300"/>
        </w:trPr>
        <w:tc>
          <w:tcPr>
            <w:tcW w:w="960" w:type="dxa"/>
            <w:noWrap/>
            <w:hideMark/>
          </w:tcPr>
          <w:p w14:paraId="7BE7C47E" w14:textId="77777777" w:rsidR="00B73D75" w:rsidRPr="000136AC" w:rsidRDefault="00B73D75" w:rsidP="007E72D7">
            <w:r w:rsidRPr="000136AC">
              <w:t>3</w:t>
            </w:r>
          </w:p>
        </w:tc>
        <w:tc>
          <w:tcPr>
            <w:tcW w:w="5695" w:type="dxa"/>
            <w:noWrap/>
            <w:hideMark/>
          </w:tcPr>
          <w:p w14:paraId="056A0831" w14:textId="6A7AFC17" w:rsidR="00B73D75" w:rsidRPr="000136AC" w:rsidRDefault="001F6F69" w:rsidP="007E72D7">
            <w:r w:rsidRPr="001F6F69">
              <w:t>Chapter 3: Mothers and Daughters of the Revolution, 1750–1810</w:t>
            </w:r>
          </w:p>
        </w:tc>
        <w:tc>
          <w:tcPr>
            <w:tcW w:w="2430" w:type="dxa"/>
            <w:noWrap/>
            <w:hideMark/>
          </w:tcPr>
          <w:p w14:paraId="4FC9015D" w14:textId="57A3AADA" w:rsidR="00B73D75" w:rsidRPr="000136AC" w:rsidRDefault="00A656E3" w:rsidP="007E72D7">
            <w:r w:rsidRPr="00A656E3">
              <w:t>LO1, LO2, LO3, LO4, LO5, LO6, LO7</w:t>
            </w:r>
          </w:p>
        </w:tc>
      </w:tr>
      <w:tr w:rsidR="00B73D75" w:rsidRPr="000136AC" w14:paraId="1122E025" w14:textId="77777777" w:rsidTr="007E72D7">
        <w:trPr>
          <w:trHeight w:val="300"/>
        </w:trPr>
        <w:tc>
          <w:tcPr>
            <w:tcW w:w="960" w:type="dxa"/>
            <w:noWrap/>
            <w:hideMark/>
          </w:tcPr>
          <w:p w14:paraId="36E5BE11" w14:textId="77777777" w:rsidR="00B73D75" w:rsidRPr="000136AC" w:rsidRDefault="00B73D75" w:rsidP="007E72D7">
            <w:r w:rsidRPr="000136AC">
              <w:t>4</w:t>
            </w:r>
          </w:p>
        </w:tc>
        <w:tc>
          <w:tcPr>
            <w:tcW w:w="5695" w:type="dxa"/>
            <w:noWrap/>
            <w:hideMark/>
          </w:tcPr>
          <w:p w14:paraId="2FC585E8" w14:textId="419C74D8" w:rsidR="00B73D75" w:rsidRPr="000136AC" w:rsidRDefault="001F6F69" w:rsidP="007E72D7">
            <w:r>
              <w:t>Exam #1</w:t>
            </w:r>
          </w:p>
        </w:tc>
        <w:tc>
          <w:tcPr>
            <w:tcW w:w="2430" w:type="dxa"/>
            <w:noWrap/>
            <w:hideMark/>
          </w:tcPr>
          <w:p w14:paraId="1A88E76C" w14:textId="3B4C4B3A" w:rsidR="00B73D75" w:rsidRPr="000136AC" w:rsidRDefault="00A656E3" w:rsidP="007E72D7">
            <w:r w:rsidRPr="00A656E3">
              <w:t>LO1, LO2, LO3, LO4, LO5, LO6, LO7</w:t>
            </w:r>
          </w:p>
        </w:tc>
      </w:tr>
      <w:tr w:rsidR="00B73D75" w:rsidRPr="000136AC" w14:paraId="1ED18623" w14:textId="77777777" w:rsidTr="007E72D7">
        <w:trPr>
          <w:trHeight w:val="300"/>
        </w:trPr>
        <w:tc>
          <w:tcPr>
            <w:tcW w:w="960" w:type="dxa"/>
            <w:noWrap/>
            <w:hideMark/>
          </w:tcPr>
          <w:p w14:paraId="01FDB0FB" w14:textId="77777777" w:rsidR="00B73D75" w:rsidRPr="000136AC" w:rsidRDefault="00B73D75" w:rsidP="007E72D7">
            <w:r w:rsidRPr="000136AC">
              <w:t>5</w:t>
            </w:r>
          </w:p>
        </w:tc>
        <w:tc>
          <w:tcPr>
            <w:tcW w:w="5695" w:type="dxa"/>
            <w:noWrap/>
            <w:hideMark/>
          </w:tcPr>
          <w:p w14:paraId="7C7B2FDF" w14:textId="07D91FE1" w:rsidR="00B73D75" w:rsidRPr="000136AC" w:rsidRDefault="001F6F69" w:rsidP="00B73D75">
            <w:r w:rsidRPr="001F6F69">
              <w:t>Chapter 4: Pedestal, Loom, and Auction Block, 1800–1860</w:t>
            </w:r>
          </w:p>
        </w:tc>
        <w:tc>
          <w:tcPr>
            <w:tcW w:w="2430" w:type="dxa"/>
            <w:noWrap/>
            <w:hideMark/>
          </w:tcPr>
          <w:p w14:paraId="1CE8820A" w14:textId="2FFC842A" w:rsidR="00B73D75" w:rsidRPr="000136AC" w:rsidRDefault="00A656E3" w:rsidP="007E72D7">
            <w:r w:rsidRPr="00A656E3">
              <w:t>LO1, LO2, LO3, LO4, LO5, LO6, LO7</w:t>
            </w:r>
          </w:p>
        </w:tc>
      </w:tr>
      <w:tr w:rsidR="00B73D75" w:rsidRPr="000136AC" w14:paraId="038DA3F5" w14:textId="77777777" w:rsidTr="007E72D7">
        <w:trPr>
          <w:trHeight w:val="300"/>
        </w:trPr>
        <w:tc>
          <w:tcPr>
            <w:tcW w:w="960" w:type="dxa"/>
            <w:noWrap/>
            <w:hideMark/>
          </w:tcPr>
          <w:p w14:paraId="6713B1A6" w14:textId="77777777" w:rsidR="00B73D75" w:rsidRPr="000136AC" w:rsidRDefault="00B73D75" w:rsidP="007E72D7">
            <w:r w:rsidRPr="000136AC">
              <w:t>6</w:t>
            </w:r>
          </w:p>
        </w:tc>
        <w:tc>
          <w:tcPr>
            <w:tcW w:w="5695" w:type="dxa"/>
            <w:noWrap/>
            <w:hideMark/>
          </w:tcPr>
          <w:p w14:paraId="79930B56" w14:textId="4F29CBF9" w:rsidR="00B73D75" w:rsidRPr="000136AC" w:rsidRDefault="001F6F69" w:rsidP="00B73D75">
            <w:r w:rsidRPr="001F6F69">
              <w:t>Chapter 5: Shifting Boundaries: Expansion, Reform, and Civil War, 1840–1865</w:t>
            </w:r>
          </w:p>
        </w:tc>
        <w:tc>
          <w:tcPr>
            <w:tcW w:w="2430" w:type="dxa"/>
            <w:noWrap/>
            <w:hideMark/>
          </w:tcPr>
          <w:p w14:paraId="1926E0E0" w14:textId="699D46AE" w:rsidR="00B73D75" w:rsidRPr="000136AC" w:rsidRDefault="00A656E3" w:rsidP="007E72D7">
            <w:r w:rsidRPr="00A656E3">
              <w:t>LO1, LO2, LO3, LO4, LO5, LO6, LO7</w:t>
            </w:r>
          </w:p>
        </w:tc>
      </w:tr>
      <w:tr w:rsidR="00B73D75" w:rsidRPr="000136AC" w14:paraId="2D04621E" w14:textId="77777777" w:rsidTr="007E72D7">
        <w:trPr>
          <w:trHeight w:val="300"/>
        </w:trPr>
        <w:tc>
          <w:tcPr>
            <w:tcW w:w="960" w:type="dxa"/>
            <w:noWrap/>
            <w:hideMark/>
          </w:tcPr>
          <w:p w14:paraId="6BD7926B" w14:textId="77777777" w:rsidR="00B73D75" w:rsidRPr="000136AC" w:rsidRDefault="00B73D75" w:rsidP="007E72D7">
            <w:r w:rsidRPr="000136AC">
              <w:t>7</w:t>
            </w:r>
          </w:p>
        </w:tc>
        <w:tc>
          <w:tcPr>
            <w:tcW w:w="5695" w:type="dxa"/>
            <w:noWrap/>
            <w:hideMark/>
          </w:tcPr>
          <w:p w14:paraId="4818F75A" w14:textId="5E082EC0" w:rsidR="00B73D75" w:rsidRPr="000136AC" w:rsidRDefault="001F6F69" w:rsidP="00B73D75">
            <w:r w:rsidRPr="001F6F69">
              <w:t>Chapter 6: Reconstructing Women’s Lives North and South, 1865–1900</w:t>
            </w:r>
          </w:p>
        </w:tc>
        <w:tc>
          <w:tcPr>
            <w:tcW w:w="2430" w:type="dxa"/>
            <w:noWrap/>
            <w:hideMark/>
          </w:tcPr>
          <w:p w14:paraId="00D60181" w14:textId="0A7E15CF" w:rsidR="00B73D75" w:rsidRPr="000136AC" w:rsidRDefault="00A656E3" w:rsidP="007E72D7">
            <w:r w:rsidRPr="00A656E3">
              <w:t>LO1, LO2, LO3, LO4, LO5, LO6, LO7</w:t>
            </w:r>
          </w:p>
        </w:tc>
      </w:tr>
      <w:tr w:rsidR="00B73D75" w:rsidRPr="000136AC" w14:paraId="21E2AF30" w14:textId="77777777" w:rsidTr="007E72D7">
        <w:trPr>
          <w:trHeight w:val="300"/>
        </w:trPr>
        <w:tc>
          <w:tcPr>
            <w:tcW w:w="960" w:type="dxa"/>
            <w:noWrap/>
            <w:hideMark/>
          </w:tcPr>
          <w:p w14:paraId="1C34F1D8" w14:textId="77777777" w:rsidR="00B73D75" w:rsidRPr="000136AC" w:rsidRDefault="00B73D75" w:rsidP="007E72D7">
            <w:r w:rsidRPr="000136AC">
              <w:t>8</w:t>
            </w:r>
          </w:p>
        </w:tc>
        <w:tc>
          <w:tcPr>
            <w:tcW w:w="5695" w:type="dxa"/>
            <w:noWrap/>
            <w:hideMark/>
          </w:tcPr>
          <w:p w14:paraId="350BF1BB" w14:textId="2B565234" w:rsidR="00B73D75" w:rsidRPr="000136AC" w:rsidRDefault="001F6F69" w:rsidP="00B73D75">
            <w:r>
              <w:t>Exam #2</w:t>
            </w:r>
          </w:p>
        </w:tc>
        <w:tc>
          <w:tcPr>
            <w:tcW w:w="2430" w:type="dxa"/>
            <w:noWrap/>
            <w:hideMark/>
          </w:tcPr>
          <w:p w14:paraId="4E11F4A1" w14:textId="6865D386" w:rsidR="00B73D75" w:rsidRPr="000136AC" w:rsidRDefault="00A656E3" w:rsidP="007E72D7">
            <w:r w:rsidRPr="00A656E3">
              <w:t>LO1, LO2, LO3, LO4, LO5, LO6, LO7</w:t>
            </w:r>
          </w:p>
        </w:tc>
      </w:tr>
      <w:tr w:rsidR="00B73D75" w:rsidRPr="000136AC" w14:paraId="1FE8A761" w14:textId="77777777" w:rsidTr="007E72D7">
        <w:trPr>
          <w:trHeight w:val="300"/>
        </w:trPr>
        <w:tc>
          <w:tcPr>
            <w:tcW w:w="960" w:type="dxa"/>
            <w:noWrap/>
            <w:hideMark/>
          </w:tcPr>
          <w:p w14:paraId="10679118" w14:textId="77777777" w:rsidR="00B73D75" w:rsidRPr="000136AC" w:rsidRDefault="00B73D75" w:rsidP="007E72D7">
            <w:r w:rsidRPr="000136AC">
              <w:t>9</w:t>
            </w:r>
          </w:p>
        </w:tc>
        <w:tc>
          <w:tcPr>
            <w:tcW w:w="5695" w:type="dxa"/>
            <w:noWrap/>
            <w:hideMark/>
          </w:tcPr>
          <w:p w14:paraId="7035F239" w14:textId="39D86E65" w:rsidR="00B73D75" w:rsidRPr="000136AC" w:rsidRDefault="001F6F69" w:rsidP="00B73D75">
            <w:r w:rsidRPr="001F6F69">
              <w:t>Chapter 7: Women in an Expanding Nation: Consolidation of the West, Mass Immigration, and the Crisis of the 1890s</w:t>
            </w:r>
          </w:p>
        </w:tc>
        <w:tc>
          <w:tcPr>
            <w:tcW w:w="2430" w:type="dxa"/>
            <w:noWrap/>
            <w:hideMark/>
          </w:tcPr>
          <w:p w14:paraId="609A70DD" w14:textId="6E67F7C1" w:rsidR="00B73D75" w:rsidRPr="000136AC" w:rsidRDefault="00A656E3" w:rsidP="007E72D7">
            <w:r w:rsidRPr="00A656E3">
              <w:t>LO1, LO2, LO3, LO4, LO5, LO6, LO7</w:t>
            </w:r>
          </w:p>
        </w:tc>
      </w:tr>
      <w:tr w:rsidR="00B73D75" w:rsidRPr="000136AC" w14:paraId="1AA20723" w14:textId="77777777" w:rsidTr="007E72D7">
        <w:trPr>
          <w:trHeight w:val="300"/>
        </w:trPr>
        <w:tc>
          <w:tcPr>
            <w:tcW w:w="960" w:type="dxa"/>
            <w:noWrap/>
            <w:hideMark/>
          </w:tcPr>
          <w:p w14:paraId="3B69E697" w14:textId="77777777" w:rsidR="00B73D75" w:rsidRPr="000136AC" w:rsidRDefault="00B73D75" w:rsidP="007E72D7">
            <w:r w:rsidRPr="000136AC">
              <w:t>10</w:t>
            </w:r>
          </w:p>
        </w:tc>
        <w:tc>
          <w:tcPr>
            <w:tcW w:w="5695" w:type="dxa"/>
            <w:noWrap/>
            <w:hideMark/>
          </w:tcPr>
          <w:p w14:paraId="68C00B17" w14:textId="4AE5C208" w:rsidR="00B73D75" w:rsidRPr="000136AC" w:rsidRDefault="001F6F69" w:rsidP="00B73D75">
            <w:r w:rsidRPr="001F6F69">
              <w:t>Chapter 8: Power and Politics: Women in the Progressive Era, 1900–1920</w:t>
            </w:r>
          </w:p>
        </w:tc>
        <w:tc>
          <w:tcPr>
            <w:tcW w:w="2430" w:type="dxa"/>
            <w:noWrap/>
            <w:hideMark/>
          </w:tcPr>
          <w:p w14:paraId="2A766233" w14:textId="4429DB20" w:rsidR="00B73D75" w:rsidRPr="000136AC" w:rsidRDefault="00A656E3" w:rsidP="007E72D7">
            <w:r w:rsidRPr="00A656E3">
              <w:t>LO1, LO2, LO3, LO4, LO5, LO6, LO7</w:t>
            </w:r>
          </w:p>
        </w:tc>
      </w:tr>
      <w:tr w:rsidR="00B73D75" w:rsidRPr="000136AC" w14:paraId="2CB68693" w14:textId="77777777" w:rsidTr="007E72D7">
        <w:trPr>
          <w:trHeight w:val="300"/>
        </w:trPr>
        <w:tc>
          <w:tcPr>
            <w:tcW w:w="960" w:type="dxa"/>
            <w:noWrap/>
            <w:hideMark/>
          </w:tcPr>
          <w:p w14:paraId="54F87D90" w14:textId="77777777" w:rsidR="00B73D75" w:rsidRPr="000136AC" w:rsidRDefault="00B73D75" w:rsidP="007E72D7">
            <w:r w:rsidRPr="000136AC">
              <w:t>11</w:t>
            </w:r>
          </w:p>
        </w:tc>
        <w:tc>
          <w:tcPr>
            <w:tcW w:w="5695" w:type="dxa"/>
            <w:noWrap/>
            <w:hideMark/>
          </w:tcPr>
          <w:p w14:paraId="5BF5F1D3" w14:textId="7E44B085" w:rsidR="00B73D75" w:rsidRPr="000136AC" w:rsidRDefault="001F6F69" w:rsidP="00B73D75">
            <w:r w:rsidRPr="001F6F69">
              <w:t>Chapter 9: Change and Continuity: Women in Prosperity, Depression, and War, 1920–1945</w:t>
            </w:r>
          </w:p>
        </w:tc>
        <w:tc>
          <w:tcPr>
            <w:tcW w:w="2430" w:type="dxa"/>
            <w:noWrap/>
            <w:hideMark/>
          </w:tcPr>
          <w:p w14:paraId="054B16CE" w14:textId="46277604" w:rsidR="00B73D75" w:rsidRPr="000136AC" w:rsidRDefault="00A656E3" w:rsidP="007E72D7">
            <w:r w:rsidRPr="00A656E3">
              <w:t>LO1, LO2, LO3, LO4, LO5, LO6, LO7</w:t>
            </w:r>
          </w:p>
        </w:tc>
      </w:tr>
      <w:tr w:rsidR="00B73D75" w:rsidRPr="000136AC" w14:paraId="09814613" w14:textId="77777777" w:rsidTr="007E72D7">
        <w:trPr>
          <w:trHeight w:val="300"/>
        </w:trPr>
        <w:tc>
          <w:tcPr>
            <w:tcW w:w="960" w:type="dxa"/>
            <w:noWrap/>
            <w:hideMark/>
          </w:tcPr>
          <w:p w14:paraId="71556F8B" w14:textId="77777777" w:rsidR="00B73D75" w:rsidRPr="000136AC" w:rsidRDefault="00B73D75" w:rsidP="007E72D7">
            <w:r w:rsidRPr="000136AC">
              <w:t>12</w:t>
            </w:r>
          </w:p>
        </w:tc>
        <w:tc>
          <w:tcPr>
            <w:tcW w:w="5695" w:type="dxa"/>
            <w:noWrap/>
            <w:hideMark/>
          </w:tcPr>
          <w:p w14:paraId="5BABD2E0" w14:textId="32E3E2BF" w:rsidR="00B73D75" w:rsidRPr="000136AC" w:rsidRDefault="001F6F69" w:rsidP="00B73D75">
            <w:r>
              <w:t>Exam #3</w:t>
            </w:r>
          </w:p>
        </w:tc>
        <w:tc>
          <w:tcPr>
            <w:tcW w:w="2430" w:type="dxa"/>
            <w:noWrap/>
            <w:hideMark/>
          </w:tcPr>
          <w:p w14:paraId="65159EFD" w14:textId="4AA3951B" w:rsidR="00B73D75" w:rsidRPr="000136AC" w:rsidRDefault="00A656E3" w:rsidP="007E72D7">
            <w:r w:rsidRPr="00A656E3">
              <w:t>LO1, LO2, LO3, LO4, LO5, LO6, LO7</w:t>
            </w:r>
          </w:p>
        </w:tc>
      </w:tr>
      <w:tr w:rsidR="00B73D75" w:rsidRPr="000136AC" w14:paraId="3C11A5EE" w14:textId="77777777" w:rsidTr="007E72D7">
        <w:trPr>
          <w:trHeight w:val="300"/>
        </w:trPr>
        <w:tc>
          <w:tcPr>
            <w:tcW w:w="960" w:type="dxa"/>
            <w:noWrap/>
            <w:hideMark/>
          </w:tcPr>
          <w:p w14:paraId="3F6A0B89" w14:textId="77777777" w:rsidR="00B73D75" w:rsidRPr="000136AC" w:rsidRDefault="00B73D75" w:rsidP="007E72D7">
            <w:r w:rsidRPr="000136AC">
              <w:t>13</w:t>
            </w:r>
          </w:p>
        </w:tc>
        <w:tc>
          <w:tcPr>
            <w:tcW w:w="5695" w:type="dxa"/>
            <w:noWrap/>
            <w:hideMark/>
          </w:tcPr>
          <w:p w14:paraId="62496F4B" w14:textId="17498C1A" w:rsidR="00B73D75" w:rsidRPr="000136AC" w:rsidRDefault="001F6F69" w:rsidP="00B73D75">
            <w:r w:rsidRPr="001F6F69">
              <w:t>Chapter 10: Beyond the Feminine Mystique: Women’s Lives, 1945–1965</w:t>
            </w:r>
          </w:p>
        </w:tc>
        <w:tc>
          <w:tcPr>
            <w:tcW w:w="2430" w:type="dxa"/>
            <w:noWrap/>
            <w:hideMark/>
          </w:tcPr>
          <w:p w14:paraId="363F78FF" w14:textId="64C75FBC" w:rsidR="00B73D75" w:rsidRPr="000136AC" w:rsidRDefault="00A656E3" w:rsidP="007E72D7">
            <w:r w:rsidRPr="00A656E3">
              <w:t>LO1, LO2, LO3, LO4, LO5, LO6, LO7</w:t>
            </w:r>
          </w:p>
        </w:tc>
      </w:tr>
      <w:tr w:rsidR="00B73D75" w:rsidRPr="000136AC" w14:paraId="206B55E8" w14:textId="77777777" w:rsidTr="007E72D7">
        <w:trPr>
          <w:trHeight w:val="300"/>
        </w:trPr>
        <w:tc>
          <w:tcPr>
            <w:tcW w:w="960" w:type="dxa"/>
            <w:noWrap/>
            <w:hideMark/>
          </w:tcPr>
          <w:p w14:paraId="0C176665" w14:textId="77777777" w:rsidR="00B73D75" w:rsidRPr="000136AC" w:rsidRDefault="00B73D75" w:rsidP="007E72D7">
            <w:r w:rsidRPr="000136AC">
              <w:t>14</w:t>
            </w:r>
          </w:p>
        </w:tc>
        <w:tc>
          <w:tcPr>
            <w:tcW w:w="5695" w:type="dxa"/>
            <w:noWrap/>
            <w:hideMark/>
          </w:tcPr>
          <w:p w14:paraId="78BFD661" w14:textId="5A48A81F" w:rsidR="002836BD" w:rsidRPr="000136AC" w:rsidRDefault="001F6F69" w:rsidP="00B73D75">
            <w:r w:rsidRPr="001F6F69">
              <w:t>Chapter 11: Modern Feminism and American Society, 1965–1980</w:t>
            </w:r>
          </w:p>
        </w:tc>
        <w:tc>
          <w:tcPr>
            <w:tcW w:w="2430" w:type="dxa"/>
            <w:noWrap/>
            <w:hideMark/>
          </w:tcPr>
          <w:p w14:paraId="72902F16" w14:textId="5D798B62" w:rsidR="00B73D75" w:rsidRPr="000136AC" w:rsidRDefault="00A656E3" w:rsidP="007E72D7">
            <w:r w:rsidRPr="00A656E3">
              <w:t>LO1, LO2, LO3, LO4, LO5, LO6, LO7</w:t>
            </w:r>
          </w:p>
        </w:tc>
      </w:tr>
      <w:tr w:rsidR="00B73D75" w:rsidRPr="000136AC" w14:paraId="15C03D44" w14:textId="77777777" w:rsidTr="007E72D7">
        <w:trPr>
          <w:trHeight w:val="300"/>
        </w:trPr>
        <w:tc>
          <w:tcPr>
            <w:tcW w:w="960" w:type="dxa"/>
            <w:noWrap/>
            <w:hideMark/>
          </w:tcPr>
          <w:p w14:paraId="50CB62F2" w14:textId="77777777" w:rsidR="00B73D75" w:rsidRPr="000136AC" w:rsidRDefault="00B73D75" w:rsidP="007E72D7">
            <w:r w:rsidRPr="000136AC">
              <w:t>15</w:t>
            </w:r>
          </w:p>
        </w:tc>
        <w:tc>
          <w:tcPr>
            <w:tcW w:w="5695" w:type="dxa"/>
            <w:noWrap/>
            <w:hideMark/>
          </w:tcPr>
          <w:p w14:paraId="7E2AB852" w14:textId="306682E8" w:rsidR="00B73D75" w:rsidRPr="000136AC" w:rsidRDefault="001F6F69" w:rsidP="007E72D7">
            <w:r w:rsidRPr="001F6F69">
              <w:t>Chapter 12: U.S. Women in a Global Age, 1980–Present</w:t>
            </w:r>
          </w:p>
        </w:tc>
        <w:tc>
          <w:tcPr>
            <w:tcW w:w="2430" w:type="dxa"/>
            <w:noWrap/>
            <w:hideMark/>
          </w:tcPr>
          <w:p w14:paraId="47EE22F7" w14:textId="6332573C" w:rsidR="00B73D75" w:rsidRPr="000136AC" w:rsidRDefault="00A656E3" w:rsidP="007E72D7">
            <w:r w:rsidRPr="00A656E3">
              <w:t>LO1, LO2, LO3, LO4, LO5, LO6, LO7</w:t>
            </w:r>
          </w:p>
        </w:tc>
      </w:tr>
      <w:tr w:rsidR="00B73D75"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77777777" w:rsidR="00B73D75" w:rsidRDefault="00B73D75" w:rsidP="007E72D7">
            <w:r>
              <w:t>Finals</w:t>
            </w:r>
          </w:p>
        </w:tc>
        <w:tc>
          <w:tcPr>
            <w:tcW w:w="5695" w:type="dxa"/>
            <w:tcBorders>
              <w:left w:val="single" w:sz="4" w:space="0" w:color="auto"/>
              <w:bottom w:val="single" w:sz="4" w:space="0" w:color="auto"/>
            </w:tcBorders>
          </w:tcPr>
          <w:p w14:paraId="6EA24DCD" w14:textId="77777777" w:rsidR="00B73D75" w:rsidRDefault="001F6F69" w:rsidP="007E72D7">
            <w:r>
              <w:t>Exam #4</w:t>
            </w:r>
          </w:p>
          <w:p w14:paraId="5F9C6832" w14:textId="057EDAF3" w:rsidR="004113A3" w:rsidRPr="00B11A48" w:rsidRDefault="004113A3" w:rsidP="007E72D7"/>
        </w:tc>
        <w:tc>
          <w:tcPr>
            <w:tcW w:w="2430" w:type="dxa"/>
            <w:tcBorders>
              <w:left w:val="single" w:sz="4" w:space="0" w:color="auto"/>
              <w:bottom w:val="single" w:sz="4" w:space="0" w:color="auto"/>
              <w:right w:val="single" w:sz="4" w:space="0" w:color="auto"/>
            </w:tcBorders>
          </w:tcPr>
          <w:p w14:paraId="0E5630DE" w14:textId="5919902D" w:rsidR="00B73D75" w:rsidRDefault="00B73D75" w:rsidP="007E72D7"/>
        </w:tc>
      </w:tr>
    </w:tbl>
    <w:p w14:paraId="480AA198" w14:textId="1D4995C8" w:rsidR="00B73D75" w:rsidRDefault="00B73D75" w:rsidP="005D7B45">
      <w:pPr>
        <w:tabs>
          <w:tab w:val="left" w:pos="-1440"/>
        </w:tabs>
        <w:outlineLvl w:val="0"/>
      </w:pPr>
    </w:p>
    <w:p w14:paraId="2B03CC3C" w14:textId="4BBEE493" w:rsidR="00A656E3" w:rsidRDefault="00A656E3" w:rsidP="005D7B45">
      <w:pPr>
        <w:tabs>
          <w:tab w:val="left" w:pos="-1440"/>
        </w:tabs>
        <w:outlineLvl w:val="0"/>
      </w:pPr>
    </w:p>
    <w:p w14:paraId="7553BFE1" w14:textId="28F50AD5" w:rsidR="00A656E3" w:rsidRDefault="00A656E3" w:rsidP="005D7B45">
      <w:pPr>
        <w:tabs>
          <w:tab w:val="left" w:pos="-1440"/>
        </w:tabs>
        <w:outlineLvl w:val="0"/>
      </w:pPr>
    </w:p>
    <w:p w14:paraId="5BAD5D07" w14:textId="24D6B29B" w:rsidR="00A656E3" w:rsidRDefault="00A656E3" w:rsidP="005D7B45">
      <w:pPr>
        <w:tabs>
          <w:tab w:val="left" w:pos="-1440"/>
        </w:tabs>
        <w:outlineLvl w:val="0"/>
      </w:pPr>
    </w:p>
    <w:p w14:paraId="5B8EAEB6" w14:textId="0BD1641F" w:rsidR="00A656E3" w:rsidRDefault="00A656E3" w:rsidP="005D7B45">
      <w:pPr>
        <w:tabs>
          <w:tab w:val="left" w:pos="-1440"/>
        </w:tabs>
        <w:outlineLvl w:val="0"/>
      </w:pPr>
    </w:p>
    <w:p w14:paraId="7AFAB13B" w14:textId="7E6E1892" w:rsidR="00A656E3" w:rsidRDefault="00A656E3" w:rsidP="005D7B45">
      <w:pPr>
        <w:tabs>
          <w:tab w:val="left" w:pos="-1440"/>
        </w:tabs>
        <w:outlineLvl w:val="0"/>
      </w:pPr>
    </w:p>
    <w:p w14:paraId="60B187DB" w14:textId="15B5CF47" w:rsidR="00A656E3" w:rsidRDefault="00A656E3" w:rsidP="005D7B45">
      <w:pPr>
        <w:tabs>
          <w:tab w:val="left" w:pos="-1440"/>
        </w:tabs>
        <w:outlineLvl w:val="0"/>
      </w:pPr>
    </w:p>
    <w:p w14:paraId="7ADD8DC9" w14:textId="77777777" w:rsidR="00A656E3" w:rsidRDefault="00A656E3" w:rsidP="005D7B45">
      <w:pPr>
        <w:tabs>
          <w:tab w:val="left" w:pos="-1440"/>
        </w:tabs>
        <w:outlineLvl w:val="0"/>
      </w:pPr>
    </w:p>
    <w:p w14:paraId="5AE61E82" w14:textId="104CD7D1"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472FA3">
        <w:rPr>
          <w:b/>
        </w:rPr>
        <w:t>***</w:t>
      </w:r>
      <w:r>
        <w:rPr>
          <w:b/>
        </w:rPr>
        <w:t>:</w:t>
      </w:r>
    </w:p>
    <w:p w14:paraId="668AB4FE" w14:textId="77777777" w:rsidR="00974706" w:rsidRPr="00CF548F" w:rsidRDefault="00974706" w:rsidP="00CF548F">
      <w:pPr>
        <w:tabs>
          <w:tab w:val="left" w:pos="-1440"/>
        </w:tabs>
        <w:ind w:left="1440" w:hanging="720"/>
        <w:outlineLvl w:val="0"/>
        <w:rPr>
          <w:sz w:val="22"/>
          <w:szCs w:val="22"/>
        </w:rPr>
      </w:pPr>
    </w:p>
    <w:p w14:paraId="7FE84138" w14:textId="77777777" w:rsidR="00614DC3" w:rsidRPr="00614DC3" w:rsidRDefault="00614DC3" w:rsidP="00614DC3">
      <w:pPr>
        <w:rPr>
          <w:b/>
        </w:rPr>
      </w:pPr>
      <w:r w:rsidRPr="00614DC3">
        <w:rPr>
          <w:b/>
        </w:rPr>
        <w:t>16.</w:t>
      </w:r>
      <w:r w:rsidRPr="00614DC3">
        <w:rPr>
          <w:b/>
        </w:rPr>
        <w:tab/>
        <w:t>FERPA:*</w:t>
      </w:r>
    </w:p>
    <w:p w14:paraId="0C1AFDE1" w14:textId="77777777" w:rsidR="00614DC3" w:rsidRPr="00614DC3" w:rsidRDefault="00614DC3" w:rsidP="00614DC3">
      <w:pPr>
        <w:rPr>
          <w:b/>
        </w:rPr>
      </w:pPr>
    </w:p>
    <w:p w14:paraId="028A5006" w14:textId="77777777" w:rsidR="00614DC3" w:rsidRPr="00614DC3" w:rsidRDefault="00614DC3" w:rsidP="00614DC3">
      <w:pPr>
        <w:widowControl/>
        <w:autoSpaceDE/>
        <w:autoSpaceDN/>
        <w:adjustRightInd/>
        <w:ind w:left="720"/>
      </w:pPr>
      <w:r w:rsidRPr="00614DC3">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F2C9AE6" w14:textId="77777777" w:rsidR="00614DC3" w:rsidRPr="00614DC3" w:rsidRDefault="00614DC3" w:rsidP="00614DC3">
      <w:pPr>
        <w:widowControl/>
        <w:autoSpaceDE/>
        <w:autoSpaceDN/>
        <w:adjustRightInd/>
        <w:ind w:left="720"/>
      </w:pPr>
    </w:p>
    <w:p w14:paraId="3D3F1D2F" w14:textId="77777777" w:rsidR="00614DC3" w:rsidRPr="00614DC3" w:rsidRDefault="00614DC3" w:rsidP="00614DC3">
      <w:pPr>
        <w:widowControl/>
        <w:autoSpaceDE/>
        <w:autoSpaceDN/>
        <w:adjustRightInd/>
        <w:contextualSpacing/>
      </w:pPr>
      <w:r w:rsidRPr="00614DC3">
        <w:rPr>
          <w:b/>
        </w:rPr>
        <w:t xml:space="preserve">17. </w:t>
      </w:r>
      <w:r w:rsidRPr="00614DC3">
        <w:rPr>
          <w:b/>
        </w:rPr>
        <w:tab/>
        <w:t>DISABILITIES:*</w:t>
      </w:r>
      <w:r w:rsidRPr="00614DC3">
        <w:t xml:space="preserve"> </w:t>
      </w:r>
    </w:p>
    <w:p w14:paraId="394F6453" w14:textId="77777777" w:rsidR="00614DC3" w:rsidRPr="00614DC3" w:rsidRDefault="00614DC3" w:rsidP="00614DC3">
      <w:pPr>
        <w:widowControl/>
        <w:autoSpaceDE/>
        <w:autoSpaceDN/>
        <w:adjustRightInd/>
        <w:contextualSpacing/>
      </w:pPr>
    </w:p>
    <w:p w14:paraId="35C88C3C" w14:textId="77777777" w:rsidR="00614DC3" w:rsidRPr="00614DC3" w:rsidRDefault="00614DC3" w:rsidP="00614DC3">
      <w:pPr>
        <w:widowControl/>
        <w:autoSpaceDE/>
        <w:autoSpaceDN/>
        <w:adjustRightInd/>
        <w:ind w:left="720"/>
        <w:contextualSpacing/>
      </w:pPr>
      <w:r w:rsidRPr="00614DC3">
        <w:t>Students with disabilities may contact the Disability Services Office, Central Campus, at 800-628-7722 or 937-393-3431.</w:t>
      </w:r>
    </w:p>
    <w:p w14:paraId="69B8A998" w14:textId="77777777" w:rsidR="00614DC3" w:rsidRPr="00614DC3" w:rsidRDefault="00614DC3" w:rsidP="00614DC3">
      <w:pPr>
        <w:widowControl/>
        <w:autoSpaceDE/>
        <w:autoSpaceDN/>
        <w:adjustRightInd/>
        <w:ind w:left="720"/>
        <w:contextualSpacing/>
      </w:pPr>
    </w:p>
    <w:p w14:paraId="6C4F1737" w14:textId="77777777" w:rsidR="00614DC3" w:rsidRPr="00614DC3" w:rsidRDefault="00614DC3" w:rsidP="00614DC3">
      <w:pPr>
        <w:widowControl/>
        <w:autoSpaceDE/>
        <w:autoSpaceDN/>
        <w:adjustRightInd/>
        <w:contextualSpacing/>
      </w:pPr>
      <w:r w:rsidRPr="00614DC3">
        <w:rPr>
          <w:b/>
        </w:rPr>
        <w:t xml:space="preserve">18. </w:t>
      </w:r>
      <w:r w:rsidRPr="00614DC3">
        <w:rPr>
          <w:b/>
        </w:rPr>
        <w:tab/>
        <w:t>OTHER INFORMATION***:</w:t>
      </w:r>
    </w:p>
    <w:p w14:paraId="313A8182" w14:textId="77777777" w:rsidR="00614DC3" w:rsidRPr="00614DC3" w:rsidRDefault="00614DC3" w:rsidP="00614DC3">
      <w:pPr>
        <w:widowControl/>
        <w:autoSpaceDE/>
        <w:autoSpaceDN/>
        <w:adjustRightInd/>
      </w:pPr>
    </w:p>
    <w:p w14:paraId="2C871AB1" w14:textId="77777777" w:rsidR="00614DC3" w:rsidRPr="00614DC3" w:rsidRDefault="00614DC3" w:rsidP="00614DC3">
      <w:pPr>
        <w:widowControl/>
        <w:pBdr>
          <w:bottom w:val="double" w:sz="6" w:space="1" w:color="auto"/>
        </w:pBdr>
        <w:autoSpaceDE/>
        <w:autoSpaceDN/>
        <w:adjustRightInd/>
      </w:pPr>
    </w:p>
    <w:p w14:paraId="5617B032" w14:textId="77777777" w:rsidR="00614DC3" w:rsidRPr="00614DC3" w:rsidRDefault="00614DC3" w:rsidP="00614DC3">
      <w:pPr>
        <w:rPr>
          <w:b/>
        </w:rPr>
      </w:pPr>
    </w:p>
    <w:p w14:paraId="65CF5B55" w14:textId="77777777" w:rsidR="00614DC3" w:rsidRPr="00614DC3" w:rsidRDefault="00614DC3" w:rsidP="00614DC3">
      <w:pPr>
        <w:widowControl/>
        <w:autoSpaceDE/>
        <w:autoSpaceDN/>
        <w:adjustRightInd/>
        <w:spacing w:after="200" w:line="276" w:lineRule="auto"/>
        <w:rPr>
          <w:rFonts w:eastAsiaTheme="minorHAnsi" w:cstheme="minorBidi"/>
          <w:b/>
          <w:szCs w:val="22"/>
        </w:rPr>
      </w:pPr>
      <w:r w:rsidRPr="00614DC3">
        <w:rPr>
          <w:rFonts w:eastAsiaTheme="minorHAnsi" w:cstheme="minorBidi"/>
          <w:b/>
          <w:szCs w:val="22"/>
        </w:rPr>
        <w:t>SYLLABUS TEMPLATE KEY</w:t>
      </w:r>
    </w:p>
    <w:p w14:paraId="5EEFBEAB" w14:textId="77777777" w:rsidR="00614DC3" w:rsidRPr="00614DC3" w:rsidRDefault="00614DC3" w:rsidP="00614DC3">
      <w:pPr>
        <w:widowControl/>
        <w:autoSpaceDE/>
        <w:autoSpaceDN/>
        <w:adjustRightInd/>
        <w:rPr>
          <w:rFonts w:eastAsiaTheme="minorHAnsi"/>
          <w:sz w:val="20"/>
          <w:szCs w:val="20"/>
        </w:rPr>
      </w:pPr>
      <w:r w:rsidRPr="00614DC3">
        <w:rPr>
          <w:rFonts w:eastAsiaTheme="minorHAnsi" w:cstheme="minorBidi"/>
          <w:b/>
          <w:sz w:val="20"/>
          <w:szCs w:val="20"/>
        </w:rPr>
        <w:t xml:space="preserve">* </w:t>
      </w:r>
      <w:r w:rsidRPr="00614DC3">
        <w:rPr>
          <w:rFonts w:eastAsiaTheme="minorHAnsi"/>
          <w:sz w:val="20"/>
          <w:szCs w:val="20"/>
        </w:rPr>
        <w:t xml:space="preserve">Item </w:t>
      </w:r>
      <w:r w:rsidRPr="00614DC3">
        <w:rPr>
          <w:rFonts w:eastAsiaTheme="minorHAnsi"/>
          <w:sz w:val="20"/>
          <w:szCs w:val="20"/>
          <w:u w:val="single"/>
        </w:rPr>
        <w:t>cannot</w:t>
      </w:r>
      <w:r w:rsidRPr="00614DC3">
        <w:rPr>
          <w:rFonts w:eastAsiaTheme="minorHAnsi"/>
          <w:sz w:val="20"/>
          <w:szCs w:val="20"/>
        </w:rPr>
        <w:t xml:space="preserve"> be altered from that which is included in the master syllabus approved by the Curriculum Committee.</w:t>
      </w:r>
      <w:r w:rsidRPr="00614DC3">
        <w:rPr>
          <w:rFonts w:eastAsiaTheme="minorHAnsi"/>
          <w:sz w:val="20"/>
          <w:szCs w:val="20"/>
        </w:rPr>
        <w:br/>
      </w:r>
    </w:p>
    <w:p w14:paraId="2E728A74" w14:textId="77777777" w:rsidR="00614DC3" w:rsidRPr="00614DC3" w:rsidRDefault="00614DC3" w:rsidP="00614DC3">
      <w:pPr>
        <w:widowControl/>
        <w:autoSpaceDE/>
        <w:autoSpaceDN/>
        <w:adjustRightInd/>
        <w:rPr>
          <w:rFonts w:eastAsiaTheme="minorHAnsi"/>
          <w:sz w:val="20"/>
          <w:szCs w:val="20"/>
        </w:rPr>
      </w:pPr>
      <w:r w:rsidRPr="00614DC3">
        <w:rPr>
          <w:rFonts w:eastAsiaTheme="minorHAnsi" w:cstheme="minorBidi"/>
          <w:b/>
          <w:sz w:val="20"/>
          <w:szCs w:val="20"/>
        </w:rPr>
        <w:t>**</w:t>
      </w:r>
      <w:r w:rsidRPr="00614DC3">
        <w:rPr>
          <w:rFonts w:eastAsiaTheme="minorHAnsi"/>
          <w:sz w:val="20"/>
          <w:szCs w:val="20"/>
        </w:rPr>
        <w:t xml:space="preserve"> Any alteration or addition </w:t>
      </w:r>
      <w:r w:rsidRPr="00614DC3">
        <w:rPr>
          <w:rFonts w:eastAsiaTheme="minorHAnsi"/>
          <w:sz w:val="20"/>
          <w:szCs w:val="20"/>
          <w:u w:val="single"/>
        </w:rPr>
        <w:t>must be approved by the Curriculum Committee</w:t>
      </w:r>
    </w:p>
    <w:p w14:paraId="7B363FEE" w14:textId="77777777" w:rsidR="00614DC3" w:rsidRPr="00614DC3" w:rsidRDefault="00614DC3" w:rsidP="00614DC3">
      <w:pPr>
        <w:widowControl/>
        <w:autoSpaceDE/>
        <w:autoSpaceDN/>
        <w:adjustRightInd/>
        <w:rPr>
          <w:rFonts w:eastAsiaTheme="minorHAnsi" w:cstheme="minorBidi"/>
          <w:sz w:val="20"/>
          <w:szCs w:val="20"/>
        </w:rPr>
      </w:pPr>
      <w:r w:rsidRPr="00614DC3">
        <w:rPr>
          <w:rFonts w:eastAsiaTheme="minorHAnsi" w:cstheme="minorBidi"/>
          <w:sz w:val="20"/>
          <w:szCs w:val="20"/>
        </w:rPr>
        <w:br/>
      </w:r>
      <w:r w:rsidRPr="00614DC3">
        <w:rPr>
          <w:rFonts w:eastAsiaTheme="minorHAnsi" w:cstheme="minorBidi"/>
          <w:b/>
          <w:sz w:val="20"/>
          <w:szCs w:val="20"/>
        </w:rPr>
        <w:t xml:space="preserve">*** </w:t>
      </w:r>
      <w:r w:rsidRPr="00614DC3">
        <w:rPr>
          <w:rFonts w:eastAsiaTheme="minorHAnsi" w:cstheme="minorBidi"/>
          <w:sz w:val="20"/>
          <w:szCs w:val="20"/>
        </w:rPr>
        <w:t xml:space="preserve">Item </w:t>
      </w:r>
      <w:r w:rsidRPr="00614DC3">
        <w:rPr>
          <w:rFonts w:eastAsiaTheme="minorHAnsi" w:cstheme="minorBidi"/>
          <w:sz w:val="20"/>
          <w:szCs w:val="20"/>
          <w:u w:val="single"/>
        </w:rPr>
        <w:t>should begin with language as approved in the master syllabus</w:t>
      </w:r>
      <w:r w:rsidRPr="00614DC3">
        <w:rPr>
          <w:rFonts w:eastAsiaTheme="minorHAnsi" w:cstheme="minorBidi"/>
          <w:sz w:val="20"/>
          <w:szCs w:val="20"/>
        </w:rPr>
        <w:t xml:space="preserve"> but may be added to at the discretion of the faculty member.</w:t>
      </w:r>
    </w:p>
    <w:p w14:paraId="724E6B1B" w14:textId="77777777" w:rsidR="003246B4" w:rsidRDefault="003246B4"/>
    <w:sectPr w:rsidR="003246B4" w:rsidSect="000E4615">
      <w:headerReference w:type="default" r:id="rId11"/>
      <w:headerReference w:type="first" r:id="rId12"/>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118C" w14:textId="77777777" w:rsidR="00C62810" w:rsidRDefault="00C62810">
      <w:r>
        <w:separator/>
      </w:r>
    </w:p>
  </w:endnote>
  <w:endnote w:type="continuationSeparator" w:id="0">
    <w:p w14:paraId="36677C02" w14:textId="77777777" w:rsidR="00C62810" w:rsidRDefault="00C62810">
      <w:r>
        <w:continuationSeparator/>
      </w:r>
    </w:p>
  </w:endnote>
  <w:endnote w:type="continuationNotice" w:id="1">
    <w:p w14:paraId="05DAE506" w14:textId="77777777" w:rsidR="00C62810" w:rsidRDefault="00C62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AED1" w14:textId="77777777" w:rsidR="00C62810" w:rsidRDefault="00C62810">
      <w:r>
        <w:separator/>
      </w:r>
    </w:p>
  </w:footnote>
  <w:footnote w:type="continuationSeparator" w:id="0">
    <w:p w14:paraId="5332F059" w14:textId="77777777" w:rsidR="00C62810" w:rsidRDefault="00C62810">
      <w:r>
        <w:continuationSeparator/>
      </w:r>
    </w:p>
  </w:footnote>
  <w:footnote w:type="continuationNotice" w:id="1">
    <w:p w14:paraId="56103C35" w14:textId="77777777" w:rsidR="00C62810" w:rsidRDefault="00C62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1C2F" w14:textId="3F693629" w:rsidR="001F6F69" w:rsidRPr="00472FA3" w:rsidRDefault="00472FA3" w:rsidP="002F464D">
    <w:pPr>
      <w:rPr>
        <w:sz w:val="20"/>
        <w:szCs w:val="20"/>
      </w:rPr>
    </w:pPr>
    <w:r>
      <w:rPr>
        <w:sz w:val="20"/>
        <w:szCs w:val="20"/>
      </w:rPr>
      <w:t>HIST 1140 American Women’s History</w:t>
    </w:r>
  </w:p>
  <w:p w14:paraId="6CFDA150" w14:textId="24474542" w:rsidR="00CF548F" w:rsidRPr="00BE0E92" w:rsidRDefault="00CF548F" w:rsidP="002F464D">
    <w:pPr>
      <w:rPr>
        <w:szCs w:val="20"/>
      </w:rPr>
    </w:pPr>
    <w:r w:rsidRPr="00BE0E92">
      <w:rPr>
        <w:szCs w:val="20"/>
      </w:rPr>
      <w:t xml:space="preserve">Page </w:t>
    </w:r>
    <w:r w:rsidRPr="00BE0E92">
      <w:rPr>
        <w:szCs w:val="20"/>
      </w:rPr>
      <w:fldChar w:fldCharType="begin"/>
    </w:r>
    <w:r w:rsidRPr="00BE0E92">
      <w:rPr>
        <w:szCs w:val="20"/>
      </w:rPr>
      <w:instrText xml:space="preserve"> PAGE </w:instrText>
    </w:r>
    <w:r w:rsidRPr="00BE0E92">
      <w:rPr>
        <w:szCs w:val="20"/>
      </w:rPr>
      <w:fldChar w:fldCharType="separate"/>
    </w:r>
    <w:r w:rsidR="00472FA3">
      <w:rPr>
        <w:noProof/>
        <w:szCs w:val="20"/>
      </w:rPr>
      <w:t>4</w:t>
    </w:r>
    <w:r w:rsidRPr="00BE0E92">
      <w:rPr>
        <w:szCs w:val="20"/>
      </w:rPr>
      <w:fldChar w:fldCharType="end"/>
    </w:r>
    <w:r w:rsidRPr="00BE0E92">
      <w:rPr>
        <w:szCs w:val="20"/>
      </w:rPr>
      <w:t xml:space="preserve"> of </w:t>
    </w:r>
    <w:r w:rsidRPr="00BE0E92">
      <w:rPr>
        <w:szCs w:val="20"/>
      </w:rPr>
      <w:fldChar w:fldCharType="begin"/>
    </w:r>
    <w:r w:rsidRPr="00BE0E92">
      <w:rPr>
        <w:szCs w:val="20"/>
      </w:rPr>
      <w:instrText xml:space="preserve"> NUMPAGES </w:instrText>
    </w:r>
    <w:r w:rsidRPr="00BE0E92">
      <w:rPr>
        <w:szCs w:val="20"/>
      </w:rPr>
      <w:fldChar w:fldCharType="separate"/>
    </w:r>
    <w:r w:rsidR="00472FA3">
      <w:rPr>
        <w:noProof/>
        <w:szCs w:val="20"/>
      </w:rPr>
      <w:t>4</w:t>
    </w:r>
    <w:r w:rsidRPr="00BE0E9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F1F0" w14:textId="77777777" w:rsidR="003D1679" w:rsidRDefault="003D1679">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5C148AC" w14:textId="06F7CA24" w:rsidR="00F15A5B" w:rsidRPr="00472FA3" w:rsidRDefault="00F15A5B" w:rsidP="00F15A5B">
    <w:pPr>
      <w:pStyle w:val="Header"/>
      <w:rPr>
        <w:sz w:val="20"/>
        <w:szCs w:val="20"/>
      </w:rPr>
    </w:pPr>
    <w:r w:rsidRPr="00472FA3">
      <w:rPr>
        <w:sz w:val="20"/>
        <w:szCs w:val="20"/>
      </w:rPr>
      <w:t>Curriculum Committee – April 202</w:t>
    </w:r>
    <w:r w:rsidR="0075120D">
      <w:rPr>
        <w:sz w:val="20"/>
        <w:szCs w:val="20"/>
      </w:rPr>
      <w:t>5</w:t>
    </w:r>
  </w:p>
  <w:p w14:paraId="77B9BA96" w14:textId="7E91ADFF" w:rsidR="00CF548F" w:rsidRPr="003D1679" w:rsidRDefault="00F15A5B">
    <w:pPr>
      <w:pStyle w:val="Header"/>
      <w:rPr>
        <w:b/>
        <w:szCs w:val="20"/>
      </w:rPr>
    </w:pPr>
    <w:r w:rsidRPr="00472FA3">
      <w:rPr>
        <w:sz w:val="20"/>
        <w:szCs w:val="20"/>
      </w:rPr>
      <w:t>HIST 1140 – American Women’s History</w:t>
    </w:r>
    <w:r w:rsidRPr="00472FA3">
      <w:rPr>
        <w:sz w:val="20"/>
        <w:szCs w:val="20"/>
      </w:rPr>
      <w:tab/>
    </w:r>
    <w:r w:rsidR="00D2466C" w:rsidRPr="00472FA3">
      <w:rPr>
        <w:sz w:val="20"/>
        <w:szCs w:val="20"/>
      </w:rPr>
      <w:t xml:space="preserve">      </w:t>
    </w:r>
    <w:r w:rsidR="000B5700" w:rsidRPr="00472FA3">
      <w:rPr>
        <w:sz w:val="20"/>
        <w:szCs w:val="20"/>
      </w:rPr>
      <w:tab/>
    </w:r>
    <w:r w:rsidR="00D2466C" w:rsidRPr="00472FA3">
      <w:rPr>
        <w:sz w:val="20"/>
        <w:szCs w:val="20"/>
      </w:rPr>
      <w:t xml:space="preserve"> </w:t>
    </w:r>
    <w:proofErr w:type="gramStart"/>
    <w:r w:rsidR="004113A3" w:rsidRPr="00472FA3">
      <w:rPr>
        <w:sz w:val="20"/>
        <w:szCs w:val="20"/>
      </w:rPr>
      <w:t>OTM:TMSBS</w:t>
    </w:r>
    <w:proofErr w:type="gramEnd"/>
    <w:r w:rsidR="004877C2">
      <w:rPr>
        <w:b/>
        <w:szCs w:val="20"/>
      </w:rPr>
      <w:tab/>
    </w:r>
    <w:r w:rsidR="00D2466C" w:rsidRPr="003D1679">
      <w:rPr>
        <w:b/>
        <w:szCs w:val="20"/>
      </w:rPr>
      <w:t xml:space="preserve">           </w:t>
    </w:r>
  </w:p>
  <w:p w14:paraId="2B37FC49" w14:textId="158A725A"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472FA3">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472FA3">
      <w:rPr>
        <w:b/>
        <w:noProof/>
        <w:szCs w:val="20"/>
      </w:rPr>
      <w:t>4</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88767124">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153067708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0104133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31782774">
    <w:abstractNumId w:val="5"/>
  </w:num>
  <w:num w:numId="5" w16cid:durableId="1877499224">
    <w:abstractNumId w:val="4"/>
  </w:num>
  <w:num w:numId="6" w16cid:durableId="1662538098">
    <w:abstractNumId w:val="2"/>
  </w:num>
  <w:num w:numId="7" w16cid:durableId="1670676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1901"/>
    <w:rsid w:val="00047E80"/>
    <w:rsid w:val="00064077"/>
    <w:rsid w:val="00065A2B"/>
    <w:rsid w:val="00077C89"/>
    <w:rsid w:val="000A07A6"/>
    <w:rsid w:val="000B5700"/>
    <w:rsid w:val="000D6ECD"/>
    <w:rsid w:val="000E4615"/>
    <w:rsid w:val="0010415B"/>
    <w:rsid w:val="00126BF4"/>
    <w:rsid w:val="001271A2"/>
    <w:rsid w:val="00146140"/>
    <w:rsid w:val="001604EF"/>
    <w:rsid w:val="00180A59"/>
    <w:rsid w:val="00190A04"/>
    <w:rsid w:val="001C0CD9"/>
    <w:rsid w:val="001C0F04"/>
    <w:rsid w:val="001E2479"/>
    <w:rsid w:val="001F296D"/>
    <w:rsid w:val="001F6F69"/>
    <w:rsid w:val="00205E7A"/>
    <w:rsid w:val="002109A9"/>
    <w:rsid w:val="00241A55"/>
    <w:rsid w:val="002836BD"/>
    <w:rsid w:val="00294CBF"/>
    <w:rsid w:val="002E2B56"/>
    <w:rsid w:val="002F3355"/>
    <w:rsid w:val="002F464D"/>
    <w:rsid w:val="0030024B"/>
    <w:rsid w:val="0031388A"/>
    <w:rsid w:val="003246B4"/>
    <w:rsid w:val="00340AB3"/>
    <w:rsid w:val="00343272"/>
    <w:rsid w:val="003433E1"/>
    <w:rsid w:val="003648AE"/>
    <w:rsid w:val="003D1679"/>
    <w:rsid w:val="003D17E7"/>
    <w:rsid w:val="004113A3"/>
    <w:rsid w:val="00414D4B"/>
    <w:rsid w:val="00431A7E"/>
    <w:rsid w:val="0045540E"/>
    <w:rsid w:val="00472FA3"/>
    <w:rsid w:val="00476923"/>
    <w:rsid w:val="004877C2"/>
    <w:rsid w:val="004C443F"/>
    <w:rsid w:val="004C62E5"/>
    <w:rsid w:val="004D02BC"/>
    <w:rsid w:val="004E01FC"/>
    <w:rsid w:val="004E7884"/>
    <w:rsid w:val="005231C2"/>
    <w:rsid w:val="00527787"/>
    <w:rsid w:val="00550408"/>
    <w:rsid w:val="00571ADC"/>
    <w:rsid w:val="00582008"/>
    <w:rsid w:val="005D7B45"/>
    <w:rsid w:val="00610D75"/>
    <w:rsid w:val="00614DC3"/>
    <w:rsid w:val="00635B16"/>
    <w:rsid w:val="00647BB8"/>
    <w:rsid w:val="00666584"/>
    <w:rsid w:val="006C630E"/>
    <w:rsid w:val="0073409D"/>
    <w:rsid w:val="00740C62"/>
    <w:rsid w:val="0075120D"/>
    <w:rsid w:val="007559C3"/>
    <w:rsid w:val="007D0940"/>
    <w:rsid w:val="007D26B7"/>
    <w:rsid w:val="007D7222"/>
    <w:rsid w:val="007F10C8"/>
    <w:rsid w:val="007F25AA"/>
    <w:rsid w:val="008353F4"/>
    <w:rsid w:val="008452B3"/>
    <w:rsid w:val="00857324"/>
    <w:rsid w:val="00873B08"/>
    <w:rsid w:val="00876447"/>
    <w:rsid w:val="00877E64"/>
    <w:rsid w:val="008906A7"/>
    <w:rsid w:val="00894EE7"/>
    <w:rsid w:val="00897908"/>
    <w:rsid w:val="008C0C3D"/>
    <w:rsid w:val="008D4F62"/>
    <w:rsid w:val="008F46C1"/>
    <w:rsid w:val="00944D0E"/>
    <w:rsid w:val="00957C9C"/>
    <w:rsid w:val="00974706"/>
    <w:rsid w:val="00974F8B"/>
    <w:rsid w:val="009B28AA"/>
    <w:rsid w:val="009E1086"/>
    <w:rsid w:val="00A01A45"/>
    <w:rsid w:val="00A11A75"/>
    <w:rsid w:val="00A1263B"/>
    <w:rsid w:val="00A13E66"/>
    <w:rsid w:val="00A63BE8"/>
    <w:rsid w:val="00A656E3"/>
    <w:rsid w:val="00AA69D6"/>
    <w:rsid w:val="00AB27AE"/>
    <w:rsid w:val="00B37788"/>
    <w:rsid w:val="00B433E7"/>
    <w:rsid w:val="00B45C28"/>
    <w:rsid w:val="00B5643A"/>
    <w:rsid w:val="00B5777B"/>
    <w:rsid w:val="00B72C63"/>
    <w:rsid w:val="00B73D75"/>
    <w:rsid w:val="00BA13A5"/>
    <w:rsid w:val="00BA27F9"/>
    <w:rsid w:val="00BE0E92"/>
    <w:rsid w:val="00BF27A4"/>
    <w:rsid w:val="00C0272F"/>
    <w:rsid w:val="00C24980"/>
    <w:rsid w:val="00C316E6"/>
    <w:rsid w:val="00C334B3"/>
    <w:rsid w:val="00C348CC"/>
    <w:rsid w:val="00C41B92"/>
    <w:rsid w:val="00C62810"/>
    <w:rsid w:val="00C90E91"/>
    <w:rsid w:val="00CC08CD"/>
    <w:rsid w:val="00CD3225"/>
    <w:rsid w:val="00CF548F"/>
    <w:rsid w:val="00D2466C"/>
    <w:rsid w:val="00D3197C"/>
    <w:rsid w:val="00D456E1"/>
    <w:rsid w:val="00D46322"/>
    <w:rsid w:val="00D8128B"/>
    <w:rsid w:val="00D939F0"/>
    <w:rsid w:val="00DD0073"/>
    <w:rsid w:val="00DE3402"/>
    <w:rsid w:val="00DF2AFE"/>
    <w:rsid w:val="00DF52B6"/>
    <w:rsid w:val="00E109CD"/>
    <w:rsid w:val="00E17ED8"/>
    <w:rsid w:val="00E33141"/>
    <w:rsid w:val="00E5595D"/>
    <w:rsid w:val="00E6527D"/>
    <w:rsid w:val="00E85922"/>
    <w:rsid w:val="00EB23F6"/>
    <w:rsid w:val="00ED2A3D"/>
    <w:rsid w:val="00ED5025"/>
    <w:rsid w:val="00EE32ED"/>
    <w:rsid w:val="00EF69BB"/>
    <w:rsid w:val="00F03AB7"/>
    <w:rsid w:val="00F15A5B"/>
    <w:rsid w:val="00F30BE5"/>
    <w:rsid w:val="00F37106"/>
    <w:rsid w:val="00F40B5E"/>
    <w:rsid w:val="00F710B2"/>
    <w:rsid w:val="00F76D89"/>
    <w:rsid w:val="00F81D16"/>
    <w:rsid w:val="00F861B6"/>
    <w:rsid w:val="00F9389B"/>
    <w:rsid w:val="00FC35F3"/>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A19FA-BC17-4820-A13D-2EEEC7624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6F7100-697C-43B4-8B35-7532690D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86580-6B42-48EE-8AD7-CBB119ABE198}">
  <ds:schemaRefs>
    <ds:schemaRef ds:uri="http://schemas.openxmlformats.org/officeDocument/2006/bibliography"/>
  </ds:schemaRefs>
</ds:datastoreItem>
</file>

<file path=customXml/itemProps4.xml><?xml version="1.0" encoding="utf-8"?>
<ds:datastoreItem xmlns:ds="http://schemas.openxmlformats.org/officeDocument/2006/customXml" ds:itemID="{4B435018-28A4-46F3-B813-083A7DB9E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4528</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5</cp:revision>
  <cp:lastPrinted>2013-08-27T23:04:00Z</cp:lastPrinted>
  <dcterms:created xsi:type="dcterms:W3CDTF">2022-03-23T17:44:00Z</dcterms:created>
  <dcterms:modified xsi:type="dcterms:W3CDTF">2025-04-08T17:55:00Z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